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7F996" w14:textId="77777777" w:rsidR="000143D4" w:rsidRPr="00B960BE" w:rsidRDefault="000143D4" w:rsidP="00C15A50">
      <w:pPr>
        <w:spacing w:line="360" w:lineRule="auto"/>
        <w:rPr>
          <w:b/>
          <w:color w:val="000000" w:themeColor="text1"/>
          <w:lang w:val="uk-UA"/>
        </w:rPr>
      </w:pPr>
      <w:r w:rsidRPr="00B960BE">
        <w:rPr>
          <w:b/>
          <w:color w:val="000000" w:themeColor="text1"/>
          <w:lang w:val="uk-UA"/>
        </w:rPr>
        <w:t>Харківський національний університет імені В. Н. Каразіна</w:t>
      </w:r>
    </w:p>
    <w:p w14:paraId="00AED8EC" w14:textId="77777777" w:rsidR="000143D4" w:rsidRPr="00B960BE" w:rsidRDefault="000143D4" w:rsidP="00C15A50">
      <w:pPr>
        <w:spacing w:line="360" w:lineRule="auto"/>
        <w:rPr>
          <w:b/>
          <w:color w:val="000000" w:themeColor="text1"/>
          <w:lang w:val="uk-UA"/>
        </w:rPr>
      </w:pPr>
      <w:r w:rsidRPr="00B960BE">
        <w:rPr>
          <w:b/>
          <w:color w:val="000000" w:themeColor="text1"/>
          <w:lang w:val="uk-UA"/>
        </w:rPr>
        <w:t>Історичний факультет</w:t>
      </w:r>
    </w:p>
    <w:p w14:paraId="4EC478A6" w14:textId="77777777" w:rsidR="000143D4" w:rsidRPr="00B960BE" w:rsidRDefault="000143D4" w:rsidP="00C15A50">
      <w:pPr>
        <w:spacing w:line="360" w:lineRule="auto"/>
        <w:rPr>
          <w:b/>
          <w:color w:val="000000" w:themeColor="text1"/>
          <w:lang w:val="uk-UA"/>
        </w:rPr>
      </w:pPr>
      <w:r w:rsidRPr="00B960BE">
        <w:rPr>
          <w:b/>
          <w:color w:val="000000" w:themeColor="text1"/>
          <w:lang w:val="uk-UA"/>
        </w:rPr>
        <w:t>Наукове товариство студентів</w:t>
      </w:r>
    </w:p>
    <w:p w14:paraId="62556ADF" w14:textId="77777777" w:rsidR="000143D4" w:rsidRPr="006C5D3C" w:rsidRDefault="000143D4" w:rsidP="00C15A50">
      <w:pPr>
        <w:spacing w:line="360" w:lineRule="auto"/>
        <w:rPr>
          <w:b/>
          <w:color w:val="000000" w:themeColor="text1"/>
          <w:lang w:val="uk-UA"/>
        </w:rPr>
      </w:pPr>
      <w:r w:rsidRPr="006C5D3C">
        <w:rPr>
          <w:b/>
          <w:color w:val="000000" w:themeColor="text1"/>
          <w:lang w:val="uk-UA"/>
        </w:rPr>
        <w:t>Харківський національний університет міського господарства імені О. М. Бекетова</w:t>
      </w:r>
    </w:p>
    <w:p w14:paraId="338EA90F" w14:textId="77777777" w:rsidR="000143D4" w:rsidRPr="00B960BE" w:rsidRDefault="000143D4" w:rsidP="00C15A50">
      <w:pPr>
        <w:spacing w:line="360" w:lineRule="auto"/>
        <w:rPr>
          <w:b/>
          <w:color w:val="000000" w:themeColor="text1"/>
          <w:lang w:val="uk-UA"/>
        </w:rPr>
      </w:pPr>
    </w:p>
    <w:p w14:paraId="02F86A83" w14:textId="77777777" w:rsidR="00C15A50" w:rsidRPr="009A6615" w:rsidRDefault="00C15A50" w:rsidP="00C15A50">
      <w:pPr>
        <w:spacing w:line="360" w:lineRule="auto"/>
        <w:rPr>
          <w:b/>
          <w:color w:val="000000" w:themeColor="text1"/>
        </w:rPr>
      </w:pPr>
      <w:r w:rsidRPr="00B960BE">
        <w:rPr>
          <w:b/>
          <w:color w:val="000000" w:themeColor="text1"/>
          <w:lang w:val="uk-UA"/>
        </w:rPr>
        <w:t>Інформаційний лист</w:t>
      </w:r>
    </w:p>
    <w:p w14:paraId="0F1AE7B4" w14:textId="77777777" w:rsidR="00DA5DD1" w:rsidRPr="00B960BE" w:rsidRDefault="00DA5DD1" w:rsidP="00C15A50">
      <w:pPr>
        <w:spacing w:line="360" w:lineRule="auto"/>
        <w:rPr>
          <w:b/>
          <w:color w:val="000000" w:themeColor="text1"/>
          <w:lang w:val="uk-UA"/>
        </w:rPr>
      </w:pPr>
    </w:p>
    <w:p w14:paraId="16379C24" w14:textId="77777777" w:rsidR="00DD46DE" w:rsidRPr="00B960BE" w:rsidRDefault="00DD46DE" w:rsidP="00C15A50">
      <w:pPr>
        <w:spacing w:line="360" w:lineRule="auto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>Шановні колеги!</w:t>
      </w:r>
    </w:p>
    <w:p w14:paraId="6E6DE0F3" w14:textId="0F19F3BF" w:rsidR="00C15A50" w:rsidRPr="00B960BE" w:rsidRDefault="00C15A50" w:rsidP="00C15A50">
      <w:pPr>
        <w:spacing w:line="360" w:lineRule="auto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 xml:space="preserve">Запрошуємо </w:t>
      </w:r>
      <w:r w:rsidR="00DD46DE" w:rsidRPr="00B960BE">
        <w:rPr>
          <w:color w:val="000000" w:themeColor="text1"/>
          <w:lang w:val="uk-UA"/>
        </w:rPr>
        <w:t xml:space="preserve">Вас </w:t>
      </w:r>
      <w:r w:rsidR="00E77D81" w:rsidRPr="00B960BE">
        <w:rPr>
          <w:color w:val="000000" w:themeColor="text1"/>
          <w:lang w:val="uk-UA"/>
        </w:rPr>
        <w:t>взяти участь у 7</w:t>
      </w:r>
      <w:r w:rsidR="007245C7">
        <w:rPr>
          <w:color w:val="000000" w:themeColor="text1"/>
          <w:lang w:val="uk-UA"/>
        </w:rPr>
        <w:t>8</w:t>
      </w:r>
      <w:r w:rsidRPr="00B960BE">
        <w:rPr>
          <w:color w:val="000000" w:themeColor="text1"/>
          <w:lang w:val="uk-UA"/>
        </w:rPr>
        <w:t xml:space="preserve">-й Міжнародній конференції </w:t>
      </w:r>
    </w:p>
    <w:p w14:paraId="085BBC3F" w14:textId="77777777" w:rsidR="00430F44" w:rsidRDefault="000143D4" w:rsidP="00C15A50">
      <w:pPr>
        <w:spacing w:line="360" w:lineRule="auto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>молодих у</w:t>
      </w:r>
      <w:r w:rsidR="00C15A50" w:rsidRPr="00B960BE">
        <w:rPr>
          <w:color w:val="000000" w:themeColor="text1"/>
          <w:lang w:val="uk-UA"/>
        </w:rPr>
        <w:t>чених «Каразінські читання»</w:t>
      </w:r>
    </w:p>
    <w:p w14:paraId="42517B01" w14:textId="77777777" w:rsidR="001B7E5E" w:rsidRDefault="001B7E5E" w:rsidP="00C15A50">
      <w:pPr>
        <w:spacing w:line="360" w:lineRule="auto"/>
        <w:jc w:val="left"/>
        <w:rPr>
          <w:color w:val="000000" w:themeColor="text1"/>
          <w:lang w:val="uk-UA"/>
        </w:rPr>
      </w:pPr>
    </w:p>
    <w:p w14:paraId="4AE89F18" w14:textId="19336E3F" w:rsidR="001B7E5E" w:rsidRPr="008F041F" w:rsidRDefault="009A49D5" w:rsidP="001B7E5E">
      <w:pPr>
        <w:spacing w:line="360" w:lineRule="auto"/>
        <w:ind w:firstLine="708"/>
        <w:jc w:val="left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>Конференція</w:t>
      </w:r>
      <w:r w:rsidR="00C15A50" w:rsidRPr="00B960BE">
        <w:rPr>
          <w:color w:val="000000" w:themeColor="text1"/>
          <w:lang w:val="uk-UA"/>
        </w:rPr>
        <w:t xml:space="preserve"> відбудеться </w:t>
      </w:r>
      <w:r w:rsidR="00E77D81" w:rsidRPr="00B960BE">
        <w:rPr>
          <w:b/>
          <w:color w:val="000000" w:themeColor="text1"/>
          <w:lang w:val="uk-UA"/>
        </w:rPr>
        <w:t>2</w:t>
      </w:r>
      <w:r w:rsidR="007245C7">
        <w:rPr>
          <w:b/>
          <w:color w:val="000000" w:themeColor="text1"/>
          <w:lang w:val="uk-UA"/>
        </w:rPr>
        <w:t>5</w:t>
      </w:r>
      <w:r w:rsidR="00E77D81" w:rsidRPr="00B960BE">
        <w:rPr>
          <w:b/>
          <w:color w:val="000000" w:themeColor="text1"/>
          <w:lang w:val="uk-UA"/>
        </w:rPr>
        <w:t xml:space="preserve"> квітня 20</w:t>
      </w:r>
      <w:r w:rsidR="00430F44" w:rsidRPr="00B960BE">
        <w:rPr>
          <w:b/>
          <w:color w:val="000000" w:themeColor="text1"/>
          <w:lang w:val="uk-UA"/>
        </w:rPr>
        <w:t>2</w:t>
      </w:r>
      <w:r w:rsidR="001C7CE9">
        <w:rPr>
          <w:b/>
          <w:color w:val="000000" w:themeColor="text1"/>
          <w:lang w:val="uk-UA"/>
        </w:rPr>
        <w:t>4</w:t>
      </w:r>
      <w:r w:rsidR="00DD46DE" w:rsidRPr="00B960BE">
        <w:rPr>
          <w:b/>
          <w:color w:val="000000" w:themeColor="text1"/>
          <w:lang w:val="uk-UA"/>
        </w:rPr>
        <w:t xml:space="preserve"> р</w:t>
      </w:r>
      <w:r w:rsidR="000720D5">
        <w:rPr>
          <w:b/>
          <w:color w:val="000000" w:themeColor="text1"/>
          <w:lang w:val="uk-UA"/>
        </w:rPr>
        <w:t>.</w:t>
      </w:r>
      <w:r w:rsidR="00DD46DE" w:rsidRPr="00B960BE">
        <w:rPr>
          <w:b/>
          <w:color w:val="000000" w:themeColor="text1"/>
          <w:lang w:val="uk-UA"/>
        </w:rPr>
        <w:t xml:space="preserve"> </w:t>
      </w:r>
      <w:r w:rsidR="008F041F" w:rsidRPr="008F041F">
        <w:rPr>
          <w:color w:val="000000" w:themeColor="text1"/>
          <w:lang w:val="uk-UA"/>
        </w:rPr>
        <w:t xml:space="preserve">в он-лайн форматі. </w:t>
      </w:r>
    </w:p>
    <w:p w14:paraId="592C2B5E" w14:textId="77777777" w:rsidR="008F041F" w:rsidRPr="00B960BE" w:rsidRDefault="008F041F" w:rsidP="001B7E5E">
      <w:pPr>
        <w:spacing w:line="360" w:lineRule="auto"/>
        <w:ind w:firstLine="708"/>
        <w:jc w:val="left"/>
        <w:rPr>
          <w:color w:val="000000" w:themeColor="text1"/>
          <w:lang w:val="uk-UA"/>
        </w:rPr>
      </w:pPr>
    </w:p>
    <w:p w14:paraId="0E889236" w14:textId="77777777" w:rsidR="00C15A50" w:rsidRPr="00B960BE" w:rsidRDefault="00DD46DE" w:rsidP="00C15A50">
      <w:pPr>
        <w:spacing w:line="360" w:lineRule="auto"/>
        <w:jc w:val="both"/>
        <w:rPr>
          <w:b/>
          <w:i/>
          <w:color w:val="000000" w:themeColor="text1"/>
          <w:lang w:val="uk-UA"/>
        </w:rPr>
      </w:pPr>
      <w:r w:rsidRPr="00B960BE">
        <w:rPr>
          <w:b/>
          <w:i/>
          <w:color w:val="000000" w:themeColor="text1"/>
          <w:lang w:val="uk-UA"/>
        </w:rPr>
        <w:t>Планується робота за наступними напрямами:</w:t>
      </w:r>
    </w:p>
    <w:p w14:paraId="285DEC06" w14:textId="77777777" w:rsidR="00C15A50" w:rsidRPr="00B960BE" w:rsidRDefault="00C15A50" w:rsidP="00C15A5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>Археологія</w:t>
      </w:r>
    </w:p>
    <w:p w14:paraId="363463D1" w14:textId="77777777" w:rsidR="00C15A50" w:rsidRPr="00B960BE" w:rsidRDefault="00C15A50" w:rsidP="00C15A5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>Історіографія</w:t>
      </w:r>
    </w:p>
    <w:p w14:paraId="12E62743" w14:textId="77777777" w:rsidR="00C15A50" w:rsidRPr="00B960BE" w:rsidRDefault="00C15A50" w:rsidP="00C15A5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 xml:space="preserve">Джерелознавство та спеціальні історичні дисципліни </w:t>
      </w:r>
    </w:p>
    <w:p w14:paraId="227D031E" w14:textId="77777777" w:rsidR="00C15A50" w:rsidRPr="00B960BE" w:rsidRDefault="008F1B34" w:rsidP="00C15A5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>Історія с</w:t>
      </w:r>
      <w:r w:rsidR="00C15A50" w:rsidRPr="00B960BE">
        <w:rPr>
          <w:color w:val="000000" w:themeColor="text1"/>
          <w:lang w:val="uk-UA"/>
        </w:rPr>
        <w:t xml:space="preserve">тародавньої Греції </w:t>
      </w:r>
      <w:r w:rsidR="009A49D5" w:rsidRPr="00B960BE">
        <w:rPr>
          <w:color w:val="000000" w:themeColor="text1"/>
          <w:lang w:val="uk-UA"/>
        </w:rPr>
        <w:t xml:space="preserve">та </w:t>
      </w:r>
      <w:r w:rsidR="00E77D81" w:rsidRPr="00B960BE">
        <w:rPr>
          <w:color w:val="000000" w:themeColor="text1"/>
          <w:lang w:val="uk-UA"/>
        </w:rPr>
        <w:t xml:space="preserve">Стародавнього Риму </w:t>
      </w:r>
    </w:p>
    <w:p w14:paraId="30ED5E35" w14:textId="77777777" w:rsidR="00C15A50" w:rsidRPr="00B960BE" w:rsidRDefault="000143D4" w:rsidP="00C15A5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 xml:space="preserve">Історія </w:t>
      </w:r>
      <w:r w:rsidR="009A49D5" w:rsidRPr="00B960BE">
        <w:rPr>
          <w:color w:val="000000" w:themeColor="text1"/>
          <w:lang w:val="uk-UA"/>
        </w:rPr>
        <w:t>Візантії</w:t>
      </w:r>
      <w:r w:rsidR="00C15A50" w:rsidRPr="00B960BE">
        <w:rPr>
          <w:color w:val="000000" w:themeColor="text1"/>
          <w:lang w:val="uk-UA"/>
        </w:rPr>
        <w:t xml:space="preserve"> </w:t>
      </w:r>
    </w:p>
    <w:p w14:paraId="1D43D599" w14:textId="77777777" w:rsidR="00C15A50" w:rsidRPr="00B960BE" w:rsidRDefault="00C15A50" w:rsidP="00C15A5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 xml:space="preserve">Історія середніх віків </w:t>
      </w:r>
    </w:p>
    <w:p w14:paraId="4E6606DA" w14:textId="77777777" w:rsidR="00C15A50" w:rsidRPr="00B960BE" w:rsidRDefault="009A49D5" w:rsidP="00C15A5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>Нова та н</w:t>
      </w:r>
      <w:r w:rsidR="00C15A50" w:rsidRPr="00B960BE">
        <w:rPr>
          <w:color w:val="000000" w:themeColor="text1"/>
          <w:lang w:val="uk-UA"/>
        </w:rPr>
        <w:t xml:space="preserve">овітня історія країн Азії та Африки </w:t>
      </w:r>
    </w:p>
    <w:p w14:paraId="3B21C2D8" w14:textId="77777777" w:rsidR="00C15A50" w:rsidRPr="00B960BE" w:rsidRDefault="00C15A50" w:rsidP="00C15A5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 xml:space="preserve">Нова історія країн Європи та Америки </w:t>
      </w:r>
    </w:p>
    <w:p w14:paraId="193CB6A8" w14:textId="77777777" w:rsidR="00C15A50" w:rsidRPr="00B960BE" w:rsidRDefault="00C15A50" w:rsidP="00C15A5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 xml:space="preserve">Новітня історія країн Європи та Америки </w:t>
      </w:r>
    </w:p>
    <w:p w14:paraId="49380ADF" w14:textId="77777777" w:rsidR="00C15A50" w:rsidRPr="00B960BE" w:rsidRDefault="00C15A50" w:rsidP="00C15A5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 xml:space="preserve">Історія міжнародних відносин </w:t>
      </w:r>
    </w:p>
    <w:p w14:paraId="0605DD90" w14:textId="77777777" w:rsidR="009A49D5" w:rsidRPr="00B960BE" w:rsidRDefault="009A49D5" w:rsidP="00C15A5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 xml:space="preserve">Середньовічна і </w:t>
      </w:r>
      <w:proofErr w:type="spellStart"/>
      <w:r w:rsidRPr="00B960BE">
        <w:rPr>
          <w:color w:val="000000" w:themeColor="text1"/>
          <w:lang w:val="uk-UA"/>
        </w:rPr>
        <w:t>ранньомодерна</w:t>
      </w:r>
      <w:proofErr w:type="spellEnd"/>
      <w:r w:rsidRPr="00B960BE">
        <w:rPr>
          <w:color w:val="000000" w:themeColor="text1"/>
          <w:lang w:val="uk-UA"/>
        </w:rPr>
        <w:t xml:space="preserve"> історія України</w:t>
      </w:r>
    </w:p>
    <w:p w14:paraId="2A119AE8" w14:textId="77777777" w:rsidR="00C15A50" w:rsidRPr="00B960BE" w:rsidRDefault="009A49D5" w:rsidP="00C15A5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>Україна у «довгому ХІХ столітті»</w:t>
      </w:r>
    </w:p>
    <w:p w14:paraId="0070759A" w14:textId="77777777" w:rsidR="00C15A50" w:rsidRPr="00B960BE" w:rsidRDefault="00C15A50" w:rsidP="00C15A5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 xml:space="preserve">Новітня історія України </w:t>
      </w:r>
    </w:p>
    <w:p w14:paraId="755C34B6" w14:textId="77777777" w:rsidR="00C15A50" w:rsidRPr="00B960BE" w:rsidRDefault="00C15A50" w:rsidP="00C15A5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>Історія Харкова</w:t>
      </w:r>
    </w:p>
    <w:p w14:paraId="6D5F2AEB" w14:textId="77777777" w:rsidR="00C15A50" w:rsidRPr="00B960BE" w:rsidRDefault="00C15A50" w:rsidP="00C15A5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lastRenderedPageBreak/>
        <w:t xml:space="preserve">Історія </w:t>
      </w:r>
      <w:r w:rsidR="000143D4" w:rsidRPr="00B960BE">
        <w:rPr>
          <w:color w:val="000000" w:themeColor="text1"/>
          <w:lang w:val="uk-UA"/>
        </w:rPr>
        <w:t>Слобожанщини</w:t>
      </w:r>
      <w:r w:rsidRPr="00B960BE">
        <w:rPr>
          <w:color w:val="000000" w:themeColor="text1"/>
          <w:lang w:val="uk-UA"/>
        </w:rPr>
        <w:t xml:space="preserve"> </w:t>
      </w:r>
    </w:p>
    <w:p w14:paraId="76FE680A" w14:textId="77777777" w:rsidR="00C15A50" w:rsidRPr="00B960BE" w:rsidRDefault="00C15A50" w:rsidP="00C15A5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 xml:space="preserve">Історія культури </w:t>
      </w:r>
    </w:p>
    <w:p w14:paraId="18EA2C6A" w14:textId="77777777" w:rsidR="00C15A50" w:rsidRPr="00B960BE" w:rsidRDefault="00C15A50" w:rsidP="00C15A5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 xml:space="preserve">Історія релігії та церкви </w:t>
      </w:r>
    </w:p>
    <w:p w14:paraId="6AB69DD2" w14:textId="77777777" w:rsidR="00C15A50" w:rsidRPr="00B960BE" w:rsidRDefault="00C15A50" w:rsidP="00C15A5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 xml:space="preserve">Історія науки та освіти </w:t>
      </w:r>
    </w:p>
    <w:p w14:paraId="7AD16DC8" w14:textId="77777777" w:rsidR="00C15A50" w:rsidRPr="00B960BE" w:rsidRDefault="00C15A50" w:rsidP="00C15A5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 xml:space="preserve">Гендерна історія </w:t>
      </w:r>
    </w:p>
    <w:p w14:paraId="4F6D9275" w14:textId="77777777" w:rsidR="00076B77" w:rsidRDefault="00E77D81" w:rsidP="00076B77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>Воєнна історія</w:t>
      </w:r>
    </w:p>
    <w:p w14:paraId="399875A2" w14:textId="77777777" w:rsidR="00E07840" w:rsidRPr="00E07840" w:rsidRDefault="00E07840" w:rsidP="00E07840">
      <w:pPr>
        <w:pStyle w:val="a3"/>
        <w:spacing w:line="360" w:lineRule="auto"/>
        <w:jc w:val="both"/>
        <w:rPr>
          <w:color w:val="000000" w:themeColor="text1"/>
          <w:lang w:val="uk-UA"/>
        </w:rPr>
      </w:pPr>
    </w:p>
    <w:p w14:paraId="28E5AD9B" w14:textId="02E6DD96" w:rsidR="00D222D0" w:rsidRPr="009F160D" w:rsidRDefault="00DD46DE" w:rsidP="00D222D0">
      <w:pPr>
        <w:spacing w:line="360" w:lineRule="auto"/>
        <w:ind w:firstLine="709"/>
        <w:jc w:val="both"/>
        <w:rPr>
          <w:lang w:val="uk-UA"/>
        </w:rPr>
      </w:pPr>
      <w:r w:rsidRPr="00B960BE">
        <w:rPr>
          <w:color w:val="000000" w:themeColor="text1"/>
          <w:lang w:val="uk-UA"/>
        </w:rPr>
        <w:t>Заявку на участь у конференції та тези доповідей (</w:t>
      </w:r>
      <w:r w:rsidR="000143D4" w:rsidRPr="00B960BE">
        <w:rPr>
          <w:color w:val="000000" w:themeColor="text1"/>
          <w:lang w:val="uk-UA"/>
        </w:rPr>
        <w:t xml:space="preserve">до </w:t>
      </w:r>
      <w:r w:rsidRPr="00B960BE">
        <w:rPr>
          <w:color w:val="000000" w:themeColor="text1"/>
          <w:lang w:val="uk-UA"/>
        </w:rPr>
        <w:t>4</w:t>
      </w:r>
      <w:r w:rsidR="008018B4" w:rsidRPr="00B960BE">
        <w:rPr>
          <w:color w:val="000000" w:themeColor="text1"/>
          <w:lang w:val="uk-UA"/>
        </w:rPr>
        <w:t xml:space="preserve"> тис. знаків </w:t>
      </w:r>
      <w:r w:rsidRPr="00B960BE">
        <w:rPr>
          <w:color w:val="000000" w:themeColor="text1"/>
          <w:lang w:val="uk-UA"/>
        </w:rPr>
        <w:t xml:space="preserve">з пробілами) просимо подавати до </w:t>
      </w:r>
      <w:r w:rsidR="006C5D3C">
        <w:rPr>
          <w:b/>
          <w:color w:val="000000" w:themeColor="text1"/>
          <w:lang w:val="uk-UA"/>
        </w:rPr>
        <w:t>1</w:t>
      </w:r>
      <w:r w:rsidR="007245C7">
        <w:rPr>
          <w:b/>
          <w:color w:val="000000" w:themeColor="text1"/>
          <w:lang w:val="uk-UA"/>
        </w:rPr>
        <w:t>6</w:t>
      </w:r>
      <w:r w:rsidR="00543502" w:rsidRPr="00B960BE">
        <w:rPr>
          <w:b/>
          <w:color w:val="000000" w:themeColor="text1"/>
          <w:lang w:val="uk-UA"/>
        </w:rPr>
        <w:t xml:space="preserve"> лютого</w:t>
      </w:r>
      <w:r w:rsidR="002C0474" w:rsidRPr="00B960BE">
        <w:rPr>
          <w:b/>
          <w:color w:val="000000" w:themeColor="text1"/>
          <w:lang w:val="uk-UA"/>
        </w:rPr>
        <w:t xml:space="preserve"> 20</w:t>
      </w:r>
      <w:r w:rsidR="00430F44" w:rsidRPr="00B960BE">
        <w:rPr>
          <w:b/>
          <w:color w:val="000000" w:themeColor="text1"/>
          <w:lang w:val="uk-UA"/>
        </w:rPr>
        <w:t>2</w:t>
      </w:r>
      <w:r w:rsidR="007245C7">
        <w:rPr>
          <w:b/>
          <w:color w:val="000000" w:themeColor="text1"/>
          <w:lang w:val="uk-UA"/>
        </w:rPr>
        <w:t>5</w:t>
      </w:r>
      <w:r w:rsidRPr="00B960BE">
        <w:rPr>
          <w:b/>
          <w:color w:val="000000" w:themeColor="text1"/>
          <w:lang w:val="uk-UA"/>
        </w:rPr>
        <w:t xml:space="preserve"> р.</w:t>
      </w:r>
      <w:r w:rsidRPr="00B960BE">
        <w:rPr>
          <w:color w:val="000000" w:themeColor="text1"/>
          <w:lang w:val="uk-UA"/>
        </w:rPr>
        <w:t xml:space="preserve"> (включно) через спеціальну</w:t>
      </w:r>
      <w:r w:rsidR="004F17DC">
        <w:rPr>
          <w:lang w:val="uk-UA"/>
        </w:rPr>
        <w:t xml:space="preserve"> електронну форму</w:t>
      </w:r>
      <w:r w:rsidR="002F2CF5">
        <w:rPr>
          <w:color w:val="000000" w:themeColor="text1"/>
          <w:lang w:val="uk-UA"/>
        </w:rPr>
        <w:t>.</w:t>
      </w:r>
      <w:r w:rsidR="004F17DC">
        <w:rPr>
          <w:color w:val="000000" w:themeColor="text1"/>
          <w:lang w:val="uk-UA"/>
        </w:rPr>
        <w:t xml:space="preserve"> Посилання на неї:  </w:t>
      </w:r>
      <w:r w:rsidR="002F2CF5">
        <w:rPr>
          <w:color w:val="000000" w:themeColor="text1"/>
          <w:lang w:val="uk-UA"/>
        </w:rPr>
        <w:t xml:space="preserve"> </w:t>
      </w:r>
      <w:bookmarkStart w:id="0" w:name="_GoBack"/>
      <w:r w:rsidR="00735DA8">
        <w:fldChar w:fldCharType="begin"/>
      </w:r>
      <w:r w:rsidR="00735DA8">
        <w:instrText xml:space="preserve"> HYPERLINK "https://forms.gle/WwMCY2Vb7DbHyGWr5" </w:instrText>
      </w:r>
      <w:r w:rsidR="00735DA8">
        <w:fldChar w:fldCharType="separate"/>
      </w:r>
      <w:r w:rsidR="009F160D" w:rsidRPr="005E15BB">
        <w:rPr>
          <w:rStyle w:val="a4"/>
        </w:rPr>
        <w:t>https://forms.gle/WwMCY2Vb7DbHyGWr5</w:t>
      </w:r>
      <w:r w:rsidR="00735DA8">
        <w:rPr>
          <w:rStyle w:val="a4"/>
        </w:rPr>
        <w:fldChar w:fldCharType="end"/>
      </w:r>
      <w:r w:rsidR="009F160D">
        <w:rPr>
          <w:lang w:val="uk-UA"/>
        </w:rPr>
        <w:t>.</w:t>
      </w:r>
    </w:p>
    <w:bookmarkEnd w:id="0"/>
    <w:p w14:paraId="0E41E06A" w14:textId="77777777" w:rsidR="00FD3E85" w:rsidRPr="00B960BE" w:rsidRDefault="00DD46DE" w:rsidP="00543502">
      <w:pPr>
        <w:spacing w:line="360" w:lineRule="auto"/>
        <w:ind w:firstLine="709"/>
        <w:jc w:val="both"/>
        <w:rPr>
          <w:color w:val="000000" w:themeColor="text1"/>
          <w:lang w:val="uk-UA"/>
        </w:rPr>
      </w:pPr>
      <w:r w:rsidRPr="00B960BE">
        <w:rPr>
          <w:color w:val="000000" w:themeColor="text1"/>
          <w:lang w:val="uk-UA"/>
        </w:rPr>
        <w:t xml:space="preserve">Тези мають містити наступні елементи: заголовок; ім’я (повністю) та прізвище автора; заклад, де навчається або працює автор; текст без малюнків, таблиць, посилань та списку літератури. Допускаються лише загальноприйняті скорочення. В тезах необхідно чітко сформулювати наукову проблему, обґрунтувати її новизну та актуальність, коротко схарактеризувати історіографію, джерела і методи дослідження, описати хід та результати дослідження, сформулювати висновки. Тези, що не містять наукової новизни та дослідницької частини, прийматися не будуть. Редколегія залишає за собою право відхиляти тези, </w:t>
      </w:r>
      <w:r w:rsidR="00FD3E85" w:rsidRPr="00B960BE">
        <w:rPr>
          <w:color w:val="000000" w:themeColor="text1"/>
          <w:lang w:val="uk-UA"/>
        </w:rPr>
        <w:t>що не відповідають означеним вимогам.</w:t>
      </w:r>
    </w:p>
    <w:p w14:paraId="104AF277" w14:textId="77777777" w:rsidR="00543502" w:rsidRDefault="00DD46DE" w:rsidP="00430F44">
      <w:pPr>
        <w:spacing w:line="360" w:lineRule="auto"/>
        <w:ind w:firstLine="709"/>
        <w:jc w:val="both"/>
        <w:rPr>
          <w:color w:val="000000" w:themeColor="text1"/>
          <w:lang w:val="uk-UA"/>
        </w:rPr>
      </w:pPr>
      <w:r w:rsidRPr="00B960BE">
        <w:rPr>
          <w:b/>
          <w:color w:val="000000" w:themeColor="text1"/>
          <w:lang w:val="uk-UA"/>
        </w:rPr>
        <w:t>Робочі мови конференції:</w:t>
      </w:r>
      <w:r w:rsidRPr="00B960BE">
        <w:rPr>
          <w:color w:val="000000" w:themeColor="text1"/>
          <w:lang w:val="uk-UA"/>
        </w:rPr>
        <w:t xml:space="preserve"> українська, англійська. </w:t>
      </w:r>
    </w:p>
    <w:p w14:paraId="53650E0D" w14:textId="13F86560" w:rsidR="00762BA2" w:rsidRDefault="00762BA2" w:rsidP="00762BA2">
      <w:pPr>
        <w:spacing w:line="360" w:lineRule="auto"/>
        <w:ind w:firstLine="709"/>
        <w:jc w:val="both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Контакти для зв’язку:</w:t>
      </w:r>
    </w:p>
    <w:p w14:paraId="7CD2A314" w14:textId="4F88EFD1" w:rsidR="00762BA2" w:rsidRPr="00762BA2" w:rsidRDefault="00762BA2" w:rsidP="00762BA2">
      <w:pPr>
        <w:spacing w:line="360" w:lineRule="auto"/>
        <w:ind w:firstLine="709"/>
        <w:jc w:val="both"/>
        <w:rPr>
          <w:color w:val="000000" w:themeColor="text1"/>
          <w:lang w:val="uk-UA"/>
        </w:rPr>
      </w:pPr>
      <w:r w:rsidRPr="00762BA2">
        <w:rPr>
          <w:color w:val="000000" w:themeColor="text1"/>
          <w:lang w:val="uk-UA"/>
        </w:rPr>
        <w:t xml:space="preserve">Телефон: +38050-984-48-95 – Гребінник Андрій, секретар. </w:t>
      </w:r>
    </w:p>
    <w:p w14:paraId="37B31615" w14:textId="658870F6" w:rsidR="00762BA2" w:rsidRPr="00B960BE" w:rsidRDefault="00762BA2" w:rsidP="00762BA2">
      <w:pPr>
        <w:spacing w:line="360" w:lineRule="auto"/>
        <w:ind w:firstLine="709"/>
        <w:jc w:val="both"/>
        <w:rPr>
          <w:color w:val="000000" w:themeColor="text1"/>
          <w:lang w:val="uk-UA"/>
        </w:rPr>
      </w:pPr>
      <w:r w:rsidRPr="00762BA2">
        <w:rPr>
          <w:color w:val="000000" w:themeColor="text1"/>
          <w:lang w:val="uk-UA"/>
        </w:rPr>
        <w:t>E-</w:t>
      </w:r>
      <w:proofErr w:type="spellStart"/>
      <w:r w:rsidRPr="00762BA2">
        <w:rPr>
          <w:color w:val="000000" w:themeColor="text1"/>
          <w:lang w:val="uk-UA"/>
        </w:rPr>
        <w:t>mail</w:t>
      </w:r>
      <w:proofErr w:type="spellEnd"/>
      <w:r w:rsidRPr="00762BA2">
        <w:rPr>
          <w:color w:val="000000" w:themeColor="text1"/>
          <w:lang w:val="uk-UA"/>
        </w:rPr>
        <w:t>: sntistfak@gmail.com</w:t>
      </w:r>
    </w:p>
    <w:sectPr w:rsidR="00762BA2" w:rsidRPr="00B960BE" w:rsidSect="007C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F2E"/>
    <w:multiLevelType w:val="hybridMultilevel"/>
    <w:tmpl w:val="2BFA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50"/>
    <w:rsid w:val="000143D4"/>
    <w:rsid w:val="000720D5"/>
    <w:rsid w:val="00076B77"/>
    <w:rsid w:val="00153E11"/>
    <w:rsid w:val="001B7E5E"/>
    <w:rsid w:val="001C7CE9"/>
    <w:rsid w:val="001E2DFB"/>
    <w:rsid w:val="0028358C"/>
    <w:rsid w:val="002A0507"/>
    <w:rsid w:val="002C0474"/>
    <w:rsid w:val="002F2CF5"/>
    <w:rsid w:val="002F4EAC"/>
    <w:rsid w:val="00352B8F"/>
    <w:rsid w:val="00397EE5"/>
    <w:rsid w:val="003A6FD4"/>
    <w:rsid w:val="003B48E2"/>
    <w:rsid w:val="004161D8"/>
    <w:rsid w:val="00430F44"/>
    <w:rsid w:val="00452265"/>
    <w:rsid w:val="004F17DC"/>
    <w:rsid w:val="0050727C"/>
    <w:rsid w:val="00524F00"/>
    <w:rsid w:val="00543502"/>
    <w:rsid w:val="00597FB3"/>
    <w:rsid w:val="005A0DD3"/>
    <w:rsid w:val="005B72D4"/>
    <w:rsid w:val="00677D84"/>
    <w:rsid w:val="006B45EA"/>
    <w:rsid w:val="006C5D3C"/>
    <w:rsid w:val="007245C7"/>
    <w:rsid w:val="00735DA8"/>
    <w:rsid w:val="00762BA2"/>
    <w:rsid w:val="007C63BD"/>
    <w:rsid w:val="007E651C"/>
    <w:rsid w:val="008018B4"/>
    <w:rsid w:val="008937E1"/>
    <w:rsid w:val="008F041F"/>
    <w:rsid w:val="008F1B34"/>
    <w:rsid w:val="009A49D5"/>
    <w:rsid w:val="009A6615"/>
    <w:rsid w:val="009F160D"/>
    <w:rsid w:val="00A83870"/>
    <w:rsid w:val="00B65A5A"/>
    <w:rsid w:val="00B960BE"/>
    <w:rsid w:val="00C151DB"/>
    <w:rsid w:val="00C15A50"/>
    <w:rsid w:val="00C224E3"/>
    <w:rsid w:val="00CE6086"/>
    <w:rsid w:val="00D222D0"/>
    <w:rsid w:val="00DA5DD1"/>
    <w:rsid w:val="00DD46DE"/>
    <w:rsid w:val="00E07840"/>
    <w:rsid w:val="00E341ED"/>
    <w:rsid w:val="00E77D81"/>
    <w:rsid w:val="00FD3E8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4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651C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7E651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E651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45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651C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7E651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E651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4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D429-28FA-44EB-8F8B-1CEEE155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LABIST-MAIN</dc:creator>
  <cp:lastModifiedBy>User</cp:lastModifiedBy>
  <cp:revision>2</cp:revision>
  <cp:lastPrinted>2023-11-20T10:26:00Z</cp:lastPrinted>
  <dcterms:created xsi:type="dcterms:W3CDTF">2024-12-24T08:06:00Z</dcterms:created>
  <dcterms:modified xsi:type="dcterms:W3CDTF">2024-12-24T08:06:00Z</dcterms:modified>
</cp:coreProperties>
</file>