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FA6092" w:rsidRDefault="00636A57">
      <w:pPr>
        <w:jc w:val="center"/>
      </w:pPr>
      <w:r>
        <w:t>Міністерство освіти і науки України</w:t>
      </w:r>
    </w:p>
    <w:p w14:paraId="00000004" w14:textId="77777777" w:rsidR="00FA6092" w:rsidRDefault="00FA6092">
      <w:pPr>
        <w:jc w:val="center"/>
      </w:pPr>
    </w:p>
    <w:p w14:paraId="00000005" w14:textId="77777777" w:rsidR="00FA6092" w:rsidRDefault="00636A57">
      <w:pPr>
        <w:jc w:val="center"/>
      </w:pPr>
      <w:r>
        <w:t>Харківський національний університет імені В. Н. Каразіна</w:t>
      </w:r>
    </w:p>
    <w:p w14:paraId="00000006" w14:textId="77777777" w:rsidR="00FA6092" w:rsidRDefault="00FA6092">
      <w:pPr>
        <w:jc w:val="center"/>
        <w:rPr>
          <w:sz w:val="13"/>
          <w:szCs w:val="13"/>
        </w:rPr>
      </w:pPr>
    </w:p>
    <w:p w14:paraId="00000007" w14:textId="77777777" w:rsidR="00FA6092" w:rsidRDefault="00636A57">
      <w:pPr>
        <w:jc w:val="center"/>
        <w:rPr>
          <w:lang w:val="uk-UA"/>
        </w:rPr>
      </w:pPr>
      <w:r>
        <w:t xml:space="preserve">Кафедра </w:t>
      </w:r>
      <w:r>
        <w:rPr>
          <w:lang w:val="uk-UA"/>
        </w:rPr>
        <w:t>історії модерної доби та новітнього часу</w:t>
      </w:r>
    </w:p>
    <w:p w14:paraId="00000008" w14:textId="77777777" w:rsidR="00FA6092" w:rsidRDefault="00FA6092">
      <w:pPr>
        <w:jc w:val="right"/>
        <w:rPr>
          <w:sz w:val="20"/>
          <w:szCs w:val="20"/>
        </w:rPr>
      </w:pPr>
    </w:p>
    <w:p w14:paraId="00000009" w14:textId="77777777" w:rsidR="00FA6092" w:rsidRDefault="00FA6092">
      <w:pPr>
        <w:jc w:val="center"/>
        <w:rPr>
          <w:sz w:val="20"/>
          <w:szCs w:val="20"/>
        </w:rPr>
      </w:pPr>
    </w:p>
    <w:p w14:paraId="0000000A" w14:textId="77777777" w:rsidR="00FA6092" w:rsidRDefault="00FA6092">
      <w:pPr>
        <w:jc w:val="center"/>
        <w:rPr>
          <w:sz w:val="20"/>
          <w:szCs w:val="20"/>
        </w:rPr>
      </w:pPr>
    </w:p>
    <w:p w14:paraId="0000000B" w14:textId="77777777" w:rsidR="00FA6092" w:rsidRDefault="00FA6092">
      <w:pPr>
        <w:ind w:left="5812"/>
        <w:rPr>
          <w:sz w:val="20"/>
          <w:szCs w:val="20"/>
        </w:rPr>
      </w:pPr>
    </w:p>
    <w:p w14:paraId="0000000C" w14:textId="77777777" w:rsidR="00FA6092" w:rsidRDefault="00636A57">
      <w:pPr>
        <w:ind w:left="5812"/>
      </w:pPr>
      <w:r>
        <w:t>“</w:t>
      </w:r>
      <w:r>
        <w:rPr>
          <w:b/>
        </w:rPr>
        <w:t>ЗАТВЕРДЖУЮ</w:t>
      </w:r>
      <w:r>
        <w:t>”</w:t>
      </w:r>
    </w:p>
    <w:p w14:paraId="0000000E" w14:textId="77777777" w:rsidR="00FA6092" w:rsidRDefault="00636A57">
      <w:pPr>
        <w:ind w:left="5760"/>
      </w:pPr>
      <w:r>
        <w:t xml:space="preserve">Декан </w:t>
      </w:r>
      <w:r>
        <w:rPr>
          <w:lang w:val="uk-UA"/>
        </w:rPr>
        <w:t xml:space="preserve">історичного </w:t>
      </w:r>
      <w:r>
        <w:t>факультету</w:t>
      </w:r>
    </w:p>
    <w:p w14:paraId="0A69A172" w14:textId="77777777" w:rsidR="00FA6092" w:rsidRDefault="00FA6092">
      <w:pPr>
        <w:ind w:left="5760"/>
      </w:pPr>
    </w:p>
    <w:p w14:paraId="4993EF10" w14:textId="77777777" w:rsidR="00FA6092" w:rsidRDefault="00636A57">
      <w:pPr>
        <w:ind w:left="5760"/>
        <w:rPr>
          <w:lang w:val="uk-UA"/>
        </w:rPr>
      </w:pPr>
      <w:r>
        <w:rPr>
          <w:lang w:val="uk-UA"/>
        </w:rPr>
        <w:t>______Сергій КУШНАРЬОВ</w:t>
      </w:r>
    </w:p>
    <w:p w14:paraId="4CAB3D95" w14:textId="77777777" w:rsidR="00FA6092" w:rsidRDefault="00FA6092">
      <w:pPr>
        <w:spacing w:after="120"/>
        <w:ind w:left="5760"/>
        <w:jc w:val="center"/>
        <w:rPr>
          <w:color w:val="000000"/>
        </w:rPr>
      </w:pPr>
    </w:p>
    <w:p w14:paraId="00000012" w14:textId="77777777" w:rsidR="00FA6092" w:rsidRDefault="00636A57">
      <w:pPr>
        <w:spacing w:after="120"/>
        <w:ind w:left="5760"/>
        <w:jc w:val="center"/>
        <w:rPr>
          <w:color w:val="000000"/>
        </w:rPr>
      </w:pPr>
      <w:r>
        <w:rPr>
          <w:color w:val="000000"/>
        </w:rPr>
        <w:t>“</w:t>
      </w:r>
      <w:r>
        <w:rPr>
          <w:color w:val="000000"/>
          <w:lang w:val="uk-UA"/>
        </w:rPr>
        <w:t>28</w:t>
      </w:r>
      <w:r>
        <w:rPr>
          <w:color w:val="000000"/>
        </w:rPr>
        <w:t>”</w:t>
      </w:r>
      <w:r>
        <w:rPr>
          <w:color w:val="000000"/>
          <w:lang w:val="uk-UA"/>
        </w:rPr>
        <w:t xml:space="preserve"> серпня </w:t>
      </w:r>
      <w:r>
        <w:rPr>
          <w:color w:val="000000"/>
          <w:u w:val="single"/>
        </w:rPr>
        <w:t>20</w:t>
      </w:r>
      <w:r>
        <w:rPr>
          <w:color w:val="000000"/>
          <w:u w:val="single"/>
          <w:lang w:val="uk-UA"/>
        </w:rPr>
        <w:t>26</w:t>
      </w:r>
      <w:r>
        <w:rPr>
          <w:color w:val="000000"/>
        </w:rPr>
        <w:t xml:space="preserve"> р.</w:t>
      </w:r>
    </w:p>
    <w:p w14:paraId="00000013" w14:textId="77777777" w:rsidR="00FA6092" w:rsidRDefault="00FA6092">
      <w:pPr>
        <w:ind w:left="5760"/>
      </w:pPr>
    </w:p>
    <w:p w14:paraId="00000014" w14:textId="77777777" w:rsidR="00FA6092" w:rsidRDefault="00FA6092">
      <w:pPr>
        <w:jc w:val="center"/>
        <w:rPr>
          <w:sz w:val="20"/>
          <w:szCs w:val="20"/>
        </w:rPr>
      </w:pPr>
    </w:p>
    <w:p w14:paraId="00000015" w14:textId="77777777" w:rsidR="00FA6092" w:rsidRDefault="00FA6092">
      <w:pPr>
        <w:jc w:val="center"/>
        <w:rPr>
          <w:sz w:val="20"/>
          <w:szCs w:val="20"/>
        </w:rPr>
      </w:pPr>
    </w:p>
    <w:p w14:paraId="00000016" w14:textId="77777777" w:rsidR="00FA6092" w:rsidRDefault="00FA6092">
      <w:pPr>
        <w:jc w:val="center"/>
        <w:rPr>
          <w:sz w:val="20"/>
          <w:szCs w:val="20"/>
        </w:rPr>
      </w:pPr>
    </w:p>
    <w:p w14:paraId="00000017" w14:textId="77777777" w:rsidR="00FA6092" w:rsidRDefault="00FA6092">
      <w:pPr>
        <w:jc w:val="center"/>
        <w:rPr>
          <w:sz w:val="20"/>
          <w:szCs w:val="20"/>
        </w:rPr>
      </w:pPr>
    </w:p>
    <w:p w14:paraId="00000018" w14:textId="77777777" w:rsidR="00FA6092" w:rsidRDefault="00FA6092">
      <w:pPr>
        <w:pStyle w:val="1"/>
        <w:numPr>
          <w:ilvl w:val="0"/>
          <w:numId w:val="2"/>
        </w:numPr>
        <w:tabs>
          <w:tab w:val="left" w:pos="1850"/>
        </w:tabs>
        <w:spacing w:before="0" w:after="240"/>
        <w:ind w:left="432" w:hanging="431"/>
        <w:jc w:val="center"/>
        <w:rPr>
          <w:rFonts w:ascii="Times New Roman" w:hAnsi="Times New Roman" w:cs="Times New Roman"/>
        </w:rPr>
      </w:pPr>
    </w:p>
    <w:p w14:paraId="00000019" w14:textId="77777777" w:rsidR="00FA6092" w:rsidRDefault="00636A57">
      <w:pPr>
        <w:pStyle w:val="1"/>
        <w:numPr>
          <w:ilvl w:val="0"/>
          <w:numId w:val="2"/>
        </w:numPr>
        <w:tabs>
          <w:tab w:val="left" w:pos="1850"/>
        </w:tabs>
        <w:spacing w:before="0" w:after="240"/>
        <w:ind w:left="0" w:right="707" w:firstLine="0"/>
        <w:jc w:val="center"/>
        <w:rPr>
          <w:rFonts w:ascii="Times New Roman" w:hAnsi="Times New Roman" w:cs="Times New Roman"/>
          <w:b w:val="0"/>
          <w:smallCaps/>
          <w:sz w:val="28"/>
          <w:szCs w:val="28"/>
        </w:rPr>
      </w:pPr>
      <w:r>
        <w:rPr>
          <w:rFonts w:ascii="Times New Roman" w:hAnsi="Times New Roman" w:cs="Times New Roman"/>
          <w:b w:val="0"/>
          <w:smallCaps/>
          <w:sz w:val="28"/>
          <w:szCs w:val="28"/>
        </w:rPr>
        <w:t>РОБОЧА ПРОГРАМА НАВЧАЛЬНОЇ ДИСЦИПЛІНИ</w:t>
      </w:r>
    </w:p>
    <w:p w14:paraId="0000001A" w14:textId="77777777" w:rsidR="00FA6092" w:rsidRDefault="00636A57">
      <w:pPr>
        <w:jc w:val="center"/>
        <w:rPr>
          <w:b/>
          <w:sz w:val="28"/>
          <w:szCs w:val="28"/>
        </w:rPr>
      </w:pPr>
      <w:r>
        <w:rPr>
          <w:b/>
          <w:sz w:val="28"/>
          <w:szCs w:val="28"/>
        </w:rPr>
        <w:t xml:space="preserve">___________Наука і релігія в історії людства_____________ </w:t>
      </w:r>
    </w:p>
    <w:p w14:paraId="0000001B" w14:textId="77777777" w:rsidR="00FA6092" w:rsidRDefault="00636A57">
      <w:pPr>
        <w:jc w:val="center"/>
        <w:rPr>
          <w:sz w:val="16"/>
          <w:szCs w:val="16"/>
        </w:rPr>
      </w:pPr>
      <w:r>
        <w:rPr>
          <w:sz w:val="16"/>
          <w:szCs w:val="16"/>
        </w:rPr>
        <w:t>(назва навчальної дисципліни)</w:t>
      </w:r>
    </w:p>
    <w:p w14:paraId="0000001C" w14:textId="77777777" w:rsidR="00FA6092" w:rsidRDefault="00FA6092">
      <w:pPr>
        <w:jc w:val="center"/>
        <w:rPr>
          <w:b/>
          <w:sz w:val="28"/>
          <w:szCs w:val="28"/>
        </w:rPr>
      </w:pPr>
    </w:p>
    <w:p w14:paraId="0000001D" w14:textId="77777777" w:rsidR="00FA6092" w:rsidRDefault="00FA6092">
      <w:pPr>
        <w:jc w:val="center"/>
        <w:rPr>
          <w:sz w:val="20"/>
          <w:szCs w:val="20"/>
        </w:rPr>
      </w:pPr>
    </w:p>
    <w:p w14:paraId="0000001E" w14:textId="77777777" w:rsidR="00FA6092" w:rsidRDefault="00FA6092">
      <w:pPr>
        <w:ind w:firstLine="708"/>
      </w:pPr>
    </w:p>
    <w:p w14:paraId="0000001F" w14:textId="77777777" w:rsidR="00FA6092" w:rsidRDefault="00636A57">
      <w:r>
        <w:t>рівень вищої освіти ___</w:t>
      </w:r>
      <w:r>
        <w:rPr>
          <w:lang w:val="uk-UA"/>
        </w:rPr>
        <w:t>перший (бакалаврський)</w:t>
      </w:r>
      <w:r>
        <w:t>___</w:t>
      </w:r>
      <w:r>
        <w:rPr>
          <w:lang w:val="uk-UA"/>
        </w:rPr>
        <w:t>________________________________</w:t>
      </w:r>
      <w:r>
        <w:t xml:space="preserve"> </w:t>
      </w:r>
    </w:p>
    <w:p w14:paraId="00000020" w14:textId="77777777" w:rsidR="00FA6092" w:rsidRDefault="00636A57">
      <w:pPr>
        <w:jc w:val="center"/>
        <w:rPr>
          <w:sz w:val="16"/>
          <w:szCs w:val="16"/>
        </w:rPr>
      </w:pPr>
      <w:r>
        <w:rPr>
          <w:sz w:val="16"/>
          <w:szCs w:val="16"/>
        </w:rPr>
        <w:t>/</w:t>
      </w:r>
    </w:p>
    <w:p w14:paraId="00000021" w14:textId="77777777" w:rsidR="00FA6092" w:rsidRDefault="00636A57">
      <w:r>
        <w:t>галузь знань __</w:t>
      </w:r>
      <w:r>
        <w:rPr>
          <w:lang w:val="uk-UA"/>
        </w:rPr>
        <w:t>_______________</w:t>
      </w:r>
      <w:r>
        <w:t>03 Гуманітарні науки__</w:t>
      </w:r>
      <w:r>
        <w:rPr>
          <w:lang w:val="uk-UA"/>
        </w:rPr>
        <w:t>____________________________</w:t>
      </w:r>
      <w:r>
        <w:t xml:space="preserve"> </w:t>
      </w:r>
    </w:p>
    <w:p w14:paraId="00000022" w14:textId="77777777" w:rsidR="00FA6092" w:rsidRDefault="00636A57">
      <w:pPr>
        <w:jc w:val="center"/>
        <w:rPr>
          <w:sz w:val="16"/>
          <w:szCs w:val="16"/>
        </w:rPr>
      </w:pPr>
      <w:r>
        <w:rPr>
          <w:sz w:val="16"/>
          <w:szCs w:val="16"/>
        </w:rPr>
        <w:t>(шифр і назва)</w:t>
      </w:r>
    </w:p>
    <w:p w14:paraId="00000023" w14:textId="77777777" w:rsidR="00FA6092" w:rsidRDefault="00636A57">
      <w:pPr>
        <w:rPr>
          <w:lang w:val="uk-UA"/>
        </w:rPr>
      </w:pPr>
      <w:r>
        <w:t>спеціальність ______</w:t>
      </w:r>
      <w:r>
        <w:rPr>
          <w:lang w:val="uk-UA"/>
        </w:rPr>
        <w:t>____________</w:t>
      </w:r>
      <w:r>
        <w:t>032 історія та археологія___</w:t>
      </w:r>
      <w:r>
        <w:rPr>
          <w:lang w:val="uk-UA"/>
        </w:rPr>
        <w:t>______________________</w:t>
      </w:r>
    </w:p>
    <w:p w14:paraId="00000024" w14:textId="77777777" w:rsidR="00FA6092" w:rsidRDefault="00636A57">
      <w:pPr>
        <w:jc w:val="center"/>
      </w:pPr>
      <w:r>
        <w:rPr>
          <w:sz w:val="16"/>
          <w:szCs w:val="16"/>
        </w:rPr>
        <w:t>(шифр і назва)</w:t>
      </w:r>
    </w:p>
    <w:p w14:paraId="00000025" w14:textId="77777777" w:rsidR="00FA6092" w:rsidRDefault="00636A57">
      <w:r>
        <w:t>освітня програма _____ Історія та археологія__</w:t>
      </w:r>
      <w:r>
        <w:rPr>
          <w:lang w:val="uk-UA"/>
        </w:rPr>
        <w:t>____________________________________</w:t>
      </w:r>
      <w:r>
        <w:t xml:space="preserve"> </w:t>
      </w:r>
    </w:p>
    <w:p w14:paraId="00000026" w14:textId="77777777" w:rsidR="00FA6092" w:rsidRDefault="00636A57">
      <w:pPr>
        <w:jc w:val="center"/>
      </w:pPr>
      <w:r>
        <w:rPr>
          <w:sz w:val="16"/>
          <w:szCs w:val="16"/>
        </w:rPr>
        <w:t>(шифр і назва)</w:t>
      </w:r>
    </w:p>
    <w:p w14:paraId="00000029" w14:textId="77777777" w:rsidR="00FA6092" w:rsidRDefault="00636A57">
      <w:r>
        <w:t>вид дисципліни______________________</w:t>
      </w:r>
      <w:r>
        <w:rPr>
          <w:lang w:val="uk-UA"/>
        </w:rPr>
        <w:t>за вибором</w:t>
      </w:r>
      <w:r>
        <w:t xml:space="preserve">_______________________________ </w:t>
      </w:r>
    </w:p>
    <w:p w14:paraId="0000002A" w14:textId="77777777" w:rsidR="00FA6092" w:rsidRDefault="00636A57">
      <w:pPr>
        <w:jc w:val="center"/>
        <w:rPr>
          <w:sz w:val="16"/>
          <w:szCs w:val="16"/>
        </w:rPr>
      </w:pPr>
      <w:r>
        <w:rPr>
          <w:sz w:val="16"/>
          <w:szCs w:val="16"/>
        </w:rPr>
        <w:t>(обов’язкова / за вибором)</w:t>
      </w:r>
    </w:p>
    <w:p w14:paraId="0000002B" w14:textId="77777777" w:rsidR="00FA6092" w:rsidRDefault="00636A57">
      <w:pPr>
        <w:rPr>
          <w:lang w:val="uk-UA"/>
        </w:rPr>
      </w:pPr>
      <w:r>
        <w:t>факультет ___</w:t>
      </w:r>
      <w:r>
        <w:rPr>
          <w:rFonts w:eastAsia="SimSun"/>
          <w:color w:val="000000"/>
          <w:sz w:val="26"/>
          <w:szCs w:val="26"/>
          <w:u w:val="single"/>
        </w:rPr>
        <w:t xml:space="preserve">загальноуніверситетська виборна дисципліна </w:t>
      </w:r>
      <w:r>
        <w:rPr>
          <w:lang w:val="uk-UA"/>
        </w:rPr>
        <w:t>_______________</w:t>
      </w:r>
    </w:p>
    <w:p w14:paraId="0000002C" w14:textId="77777777" w:rsidR="00FA6092" w:rsidRDefault="00FA6092">
      <w:pPr>
        <w:jc w:val="both"/>
      </w:pPr>
    </w:p>
    <w:p w14:paraId="0000002D" w14:textId="77777777" w:rsidR="00FA6092" w:rsidRDefault="00FA6092">
      <w:pPr>
        <w:jc w:val="center"/>
        <w:rPr>
          <w:sz w:val="20"/>
          <w:szCs w:val="20"/>
        </w:rPr>
      </w:pPr>
    </w:p>
    <w:p w14:paraId="0000002E" w14:textId="77777777" w:rsidR="00FA6092" w:rsidRDefault="00FA6092">
      <w:pPr>
        <w:jc w:val="center"/>
        <w:rPr>
          <w:sz w:val="20"/>
          <w:szCs w:val="20"/>
        </w:rPr>
      </w:pPr>
    </w:p>
    <w:p w14:paraId="0000002F" w14:textId="77777777" w:rsidR="00FA6092" w:rsidRDefault="00FA6092">
      <w:pPr>
        <w:jc w:val="center"/>
        <w:rPr>
          <w:sz w:val="20"/>
          <w:szCs w:val="20"/>
        </w:rPr>
      </w:pPr>
    </w:p>
    <w:p w14:paraId="00000030" w14:textId="77777777" w:rsidR="00FA6092" w:rsidRDefault="00FA6092">
      <w:pPr>
        <w:jc w:val="center"/>
        <w:rPr>
          <w:sz w:val="20"/>
          <w:szCs w:val="20"/>
        </w:rPr>
      </w:pPr>
    </w:p>
    <w:p w14:paraId="00000031" w14:textId="77777777" w:rsidR="00FA6092" w:rsidRDefault="00FA6092">
      <w:pPr>
        <w:jc w:val="center"/>
        <w:rPr>
          <w:sz w:val="20"/>
          <w:szCs w:val="20"/>
        </w:rPr>
      </w:pPr>
    </w:p>
    <w:p w14:paraId="00000032" w14:textId="77777777" w:rsidR="00FA6092" w:rsidRDefault="00FA6092">
      <w:pPr>
        <w:jc w:val="center"/>
        <w:rPr>
          <w:b/>
          <w:sz w:val="20"/>
          <w:szCs w:val="20"/>
        </w:rPr>
      </w:pPr>
    </w:p>
    <w:p w14:paraId="00000033" w14:textId="77777777" w:rsidR="00FA6092" w:rsidRDefault="00636A57">
      <w:pPr>
        <w:jc w:val="center"/>
      </w:pPr>
      <w:r>
        <w:t>20</w:t>
      </w:r>
      <w:r>
        <w:rPr>
          <w:lang w:val="uk-UA"/>
        </w:rPr>
        <w:t>26</w:t>
      </w:r>
      <w:r>
        <w:t xml:space="preserve"> / 20</w:t>
      </w:r>
      <w:r>
        <w:rPr>
          <w:lang w:val="uk-UA"/>
        </w:rPr>
        <w:t>27</w:t>
      </w:r>
      <w:r>
        <w:t xml:space="preserve"> навчальний рік</w:t>
      </w:r>
    </w:p>
    <w:p w14:paraId="00000034" w14:textId="77777777" w:rsidR="00FA6092" w:rsidRDefault="00636A57">
      <w:pPr>
        <w:spacing w:after="120"/>
        <w:rPr>
          <w:color w:val="000000"/>
          <w:sz w:val="22"/>
          <w:szCs w:val="22"/>
        </w:rPr>
      </w:pPr>
      <w:r>
        <w:br w:type="page"/>
      </w:r>
      <w:r>
        <w:rPr>
          <w:color w:val="000000"/>
          <w:sz w:val="22"/>
          <w:szCs w:val="22"/>
        </w:rPr>
        <w:lastRenderedPageBreak/>
        <w:t>Програму рекомендовано до затвердження вченою радою факультету (інституту, центру)</w:t>
      </w:r>
    </w:p>
    <w:p w14:paraId="00000037" w14:textId="77777777" w:rsidR="00FA6092" w:rsidRDefault="00636A57">
      <w:pPr>
        <w:jc w:val="center"/>
        <w:rPr>
          <w:lang w:val="uk-UA"/>
        </w:rPr>
      </w:pPr>
      <w:r>
        <w:t>“</w:t>
      </w:r>
      <w:proofErr w:type="gramStart"/>
      <w:r>
        <w:rPr>
          <w:lang w:val="uk-UA"/>
        </w:rPr>
        <w:t>28</w:t>
      </w:r>
      <w:r>
        <w:t xml:space="preserve">”  </w:t>
      </w:r>
      <w:r>
        <w:rPr>
          <w:lang w:val="uk-UA"/>
        </w:rPr>
        <w:t>серпня</w:t>
      </w:r>
      <w:proofErr w:type="gramEnd"/>
      <w:r>
        <w:t xml:space="preserve"> 20</w:t>
      </w:r>
      <w:r>
        <w:rPr>
          <w:lang w:val="uk-UA"/>
        </w:rPr>
        <w:t>26</w:t>
      </w:r>
      <w:r>
        <w:t xml:space="preserve"> року, протокол №</w:t>
      </w:r>
      <w:r>
        <w:rPr>
          <w:lang w:val="uk-UA"/>
        </w:rPr>
        <w:t xml:space="preserve"> 8</w:t>
      </w:r>
    </w:p>
    <w:p w14:paraId="00000038" w14:textId="77777777" w:rsidR="00FA6092" w:rsidRDefault="00FA6092">
      <w:pPr>
        <w:jc w:val="center"/>
      </w:pPr>
    </w:p>
    <w:p w14:paraId="00000039" w14:textId="77777777" w:rsidR="00FA6092" w:rsidRDefault="00FA6092">
      <w:pPr>
        <w:jc w:val="center"/>
      </w:pPr>
    </w:p>
    <w:p w14:paraId="0000003A" w14:textId="77777777" w:rsidR="00FA6092" w:rsidRDefault="00FA6092">
      <w:pPr>
        <w:rPr>
          <w:sz w:val="22"/>
          <w:szCs w:val="22"/>
        </w:rPr>
      </w:pPr>
    </w:p>
    <w:p w14:paraId="0000003B" w14:textId="77777777" w:rsidR="00FA6092" w:rsidRDefault="00636A57">
      <w:r>
        <w:rPr>
          <w:sz w:val="22"/>
          <w:szCs w:val="22"/>
        </w:rPr>
        <w:t xml:space="preserve">РОЗРОБНИКИ ПРОГРАМИ: </w:t>
      </w:r>
      <w:r>
        <w:rPr>
          <w:sz w:val="22"/>
          <w:szCs w:val="22"/>
          <w:lang w:val="uk-UA"/>
        </w:rPr>
        <w:t>к.і.н., доцент, доцент закладу вищої освіти кафедри історії модерної доби та новітнього часу Павло ЄРЕМЄЄВ</w:t>
      </w:r>
    </w:p>
    <w:p w14:paraId="0000003C" w14:textId="77777777" w:rsidR="00FA6092" w:rsidRDefault="00FA6092"/>
    <w:p w14:paraId="0000003D" w14:textId="77777777" w:rsidR="00FA6092" w:rsidRDefault="00FA6092">
      <w:pPr>
        <w:rPr>
          <w:sz w:val="22"/>
          <w:szCs w:val="22"/>
        </w:rPr>
      </w:pPr>
    </w:p>
    <w:p w14:paraId="0000003E" w14:textId="77777777" w:rsidR="00FA6092" w:rsidRDefault="00FA6092">
      <w:pPr>
        <w:rPr>
          <w:sz w:val="22"/>
          <w:szCs w:val="22"/>
        </w:rPr>
      </w:pPr>
    </w:p>
    <w:p w14:paraId="0000003F" w14:textId="77777777" w:rsidR="00FA6092" w:rsidRDefault="00FA6092">
      <w:pPr>
        <w:rPr>
          <w:sz w:val="22"/>
          <w:szCs w:val="22"/>
        </w:rPr>
      </w:pPr>
    </w:p>
    <w:p w14:paraId="00000040" w14:textId="77777777" w:rsidR="00FA6092" w:rsidRDefault="00FA6092">
      <w:pPr>
        <w:rPr>
          <w:sz w:val="22"/>
          <w:szCs w:val="22"/>
        </w:rPr>
      </w:pPr>
    </w:p>
    <w:p w14:paraId="00000042" w14:textId="77777777" w:rsidR="00FA6092" w:rsidRDefault="00636A57">
      <w:pPr>
        <w:rPr>
          <w:lang w:val="uk-UA"/>
        </w:rPr>
      </w:pPr>
      <w:r>
        <w:t>Програму схвалено на засіданні кафедри</w:t>
      </w:r>
      <w:r>
        <w:rPr>
          <w:lang w:val="uk-UA"/>
        </w:rPr>
        <w:t xml:space="preserve"> історії модерної доби та новітнього часу</w:t>
      </w:r>
    </w:p>
    <w:p w14:paraId="00000043" w14:textId="77777777" w:rsidR="00FA6092" w:rsidRDefault="00FA6092">
      <w:pPr>
        <w:rPr>
          <w:b/>
          <w:i/>
        </w:rPr>
      </w:pPr>
    </w:p>
    <w:p w14:paraId="00000045" w14:textId="14C81517" w:rsidR="00FA6092" w:rsidRPr="007C2510" w:rsidRDefault="00636A57">
      <w:pPr>
        <w:jc w:val="right"/>
        <w:rPr>
          <w:lang w:val="uk-UA"/>
        </w:rPr>
      </w:pPr>
      <w:r>
        <w:t>Протокол від “</w:t>
      </w:r>
      <w:r>
        <w:rPr>
          <w:lang w:val="uk-UA"/>
        </w:rPr>
        <w:t>28</w:t>
      </w:r>
      <w:r>
        <w:t>”</w:t>
      </w:r>
      <w:r>
        <w:rPr>
          <w:lang w:val="uk-UA"/>
        </w:rPr>
        <w:t xml:space="preserve"> серпня </w:t>
      </w:r>
      <w:r>
        <w:t>20</w:t>
      </w:r>
      <w:r>
        <w:rPr>
          <w:lang w:val="uk-UA"/>
        </w:rPr>
        <w:t>26</w:t>
      </w:r>
      <w:r w:rsidR="007C2510">
        <w:t xml:space="preserve"> року № </w:t>
      </w:r>
      <w:r w:rsidR="007C2510">
        <w:rPr>
          <w:lang w:val="uk-UA"/>
        </w:rPr>
        <w:t>1</w:t>
      </w:r>
    </w:p>
    <w:p w14:paraId="00000046" w14:textId="77777777" w:rsidR="00FA6092" w:rsidRDefault="00FA6092"/>
    <w:p w14:paraId="00000047" w14:textId="77777777" w:rsidR="00FA6092" w:rsidRDefault="00636A57">
      <w:pPr>
        <w:rPr>
          <w:lang w:val="uk-UA"/>
        </w:rPr>
      </w:pPr>
      <w:r>
        <w:t xml:space="preserve">                         Завідувач кафедри </w:t>
      </w:r>
      <w:r>
        <w:rPr>
          <w:lang w:val="uk-UA"/>
        </w:rPr>
        <w:t>історії модерної доби та новітнього часу</w:t>
      </w:r>
    </w:p>
    <w:p w14:paraId="00000048" w14:textId="77777777" w:rsidR="00FA6092" w:rsidRDefault="00FA6092"/>
    <w:p w14:paraId="00000049" w14:textId="0DE287B4" w:rsidR="00FA6092" w:rsidRDefault="00636A57">
      <w:pPr>
        <w:rPr>
          <w:lang w:val="uk-UA"/>
        </w:rPr>
      </w:pPr>
      <w:r>
        <w:t xml:space="preserve">                                                       </w:t>
      </w:r>
      <w:r w:rsidR="00FB3D85">
        <w:t xml:space="preserve">         </w:t>
      </w:r>
      <w:r w:rsidR="00FB3D85">
        <w:rPr>
          <w:noProof/>
        </w:rPr>
        <w:drawing>
          <wp:inline distT="0" distB="0" distL="0" distR="0" wp14:anchorId="467CC02F" wp14:editId="3AE5A2F7">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t xml:space="preserve"> </w:t>
      </w:r>
      <w:r>
        <w:rPr>
          <w:lang w:val="uk-UA"/>
        </w:rPr>
        <w:t>Юрій ВОЛОСНИК</w:t>
      </w:r>
    </w:p>
    <w:p w14:paraId="0000004A" w14:textId="1866A75F" w:rsidR="00FA6092" w:rsidRDefault="00636A57">
      <w:pPr>
        <w:rPr>
          <w:sz w:val="16"/>
          <w:szCs w:val="16"/>
        </w:rPr>
      </w:pPr>
      <w:r>
        <w:rPr>
          <w:sz w:val="16"/>
          <w:szCs w:val="16"/>
        </w:rPr>
        <w:t xml:space="preserve">                                                                                         </w:t>
      </w:r>
      <w:r w:rsidR="00FB3D85">
        <w:rPr>
          <w:sz w:val="16"/>
          <w:szCs w:val="16"/>
        </w:rPr>
        <w:t xml:space="preserve">                      </w:t>
      </w:r>
      <w:r>
        <w:rPr>
          <w:sz w:val="16"/>
          <w:szCs w:val="16"/>
        </w:rPr>
        <w:t xml:space="preserve">                                         </w:t>
      </w:r>
      <w:r w:rsidR="00FB3D85">
        <w:rPr>
          <w:sz w:val="16"/>
          <w:szCs w:val="16"/>
        </w:rPr>
        <w:t xml:space="preserve">          </w:t>
      </w:r>
      <w:r>
        <w:rPr>
          <w:sz w:val="16"/>
          <w:szCs w:val="16"/>
        </w:rPr>
        <w:t xml:space="preserve">         </w:t>
      </w:r>
    </w:p>
    <w:p w14:paraId="0000004B" w14:textId="77777777" w:rsidR="00FA6092" w:rsidRDefault="00FA6092">
      <w:pPr>
        <w:rPr>
          <w:sz w:val="22"/>
          <w:szCs w:val="22"/>
        </w:rPr>
      </w:pPr>
    </w:p>
    <w:p w14:paraId="0000004C" w14:textId="77777777" w:rsidR="00FA6092" w:rsidRDefault="00FA6092">
      <w:pPr>
        <w:rPr>
          <w:sz w:val="22"/>
          <w:szCs w:val="22"/>
        </w:rPr>
      </w:pPr>
    </w:p>
    <w:p w14:paraId="0000004D" w14:textId="77777777" w:rsidR="00FA6092" w:rsidRDefault="00636A57">
      <w:r>
        <w:t>Програму погоджено з гарантом освітньої (професійної/наукової) програми (керівником проектної групи) __</w:t>
      </w:r>
      <w:r>
        <w:rPr>
          <w:lang w:val="uk-UA"/>
        </w:rPr>
        <w:t>___________________Історія та археологія</w:t>
      </w:r>
      <w:r>
        <w:t>_</w:t>
      </w:r>
      <w:r>
        <w:rPr>
          <w:lang w:val="uk-UA"/>
        </w:rPr>
        <w:t>____________________</w:t>
      </w:r>
      <w:r>
        <w:t>_</w:t>
      </w:r>
    </w:p>
    <w:p w14:paraId="0000004E" w14:textId="77777777" w:rsidR="00FA6092" w:rsidRDefault="00636A57">
      <w:pPr>
        <w:ind w:left="708" w:firstLine="708"/>
        <w:jc w:val="center"/>
        <w:rPr>
          <w:sz w:val="20"/>
          <w:szCs w:val="20"/>
        </w:rPr>
      </w:pPr>
      <w:r>
        <w:rPr>
          <w:sz w:val="20"/>
          <w:szCs w:val="20"/>
        </w:rPr>
        <w:t>назва освітньої програми</w:t>
      </w:r>
    </w:p>
    <w:p w14:paraId="0000004F" w14:textId="77777777" w:rsidR="00FA6092" w:rsidRDefault="00FA6092">
      <w:pPr>
        <w:rPr>
          <w:i/>
        </w:rPr>
      </w:pPr>
    </w:p>
    <w:p w14:paraId="161B9436" w14:textId="77777777" w:rsidR="00FA6092" w:rsidRDefault="00636A57">
      <w:r>
        <w:t xml:space="preserve">                      Гарант освітньої (професійної/наукової) </w:t>
      </w:r>
      <w:proofErr w:type="gramStart"/>
      <w:r>
        <w:t>програми  (</w:t>
      </w:r>
      <w:proofErr w:type="gramEnd"/>
      <w:r>
        <w:t>керівник проектної групи)</w:t>
      </w:r>
    </w:p>
    <w:p w14:paraId="062731E1" w14:textId="77777777" w:rsidR="00FA6092" w:rsidRDefault="00FA6092"/>
    <w:p w14:paraId="71F27FCD" w14:textId="504D8001" w:rsidR="00FA6092" w:rsidRDefault="00636A57">
      <w:pPr>
        <w:pStyle w:val="ad"/>
        <w:spacing w:before="0" w:beforeAutospacing="0" w:after="0" w:afterAutospacing="0" w:line="12" w:lineRule="atLeast"/>
      </w:pPr>
      <w:r>
        <w:rPr>
          <w:color w:val="000000"/>
        </w:rPr>
        <w:t>                                    </w:t>
      </w:r>
      <w:r w:rsidR="0074186F">
        <w:rPr>
          <w:noProof/>
        </w:rPr>
        <w:drawing>
          <wp:anchor distT="0" distB="0" distL="0" distR="0" simplePos="0" relativeHeight="251659264" behindDoc="1" locked="0" layoutInCell="1" hidden="0" allowOverlap="1" wp14:anchorId="4034D482" wp14:editId="45C94DD4">
            <wp:simplePos x="0" y="0"/>
            <wp:positionH relativeFrom="column">
              <wp:posOffset>0</wp:posOffset>
            </wp:positionH>
            <wp:positionV relativeFrom="paragraph">
              <wp:posOffset>0</wp:posOffset>
            </wp:positionV>
            <wp:extent cx="701884" cy="47885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1884" cy="478855"/>
                    </a:xfrm>
                    <a:prstGeom prst="rect">
                      <a:avLst/>
                    </a:prstGeom>
                    <a:ln/>
                  </pic:spPr>
                </pic:pic>
              </a:graphicData>
            </a:graphic>
          </wp:anchor>
        </w:drawing>
      </w:r>
      <w:r>
        <w:rPr>
          <w:color w:val="000000"/>
        </w:rPr>
        <w:t>  </w:t>
      </w:r>
      <w:r>
        <w:rPr>
          <w:color w:val="000000"/>
          <w:u w:val="single"/>
        </w:rPr>
        <w:t>Сергій ЛИТОВЧЕНКО</w:t>
      </w:r>
    </w:p>
    <w:p w14:paraId="62FCC090" w14:textId="7BEB0028" w:rsidR="00FA6092" w:rsidRDefault="00636A57">
      <w:pPr>
        <w:pStyle w:val="ad"/>
        <w:spacing w:before="0" w:beforeAutospacing="0" w:after="0" w:afterAutospacing="0" w:line="12" w:lineRule="atLeast"/>
      </w:pPr>
      <w:r>
        <w:rPr>
          <w:b/>
          <w:bCs/>
          <w:color w:val="000000"/>
          <w:sz w:val="16"/>
          <w:szCs w:val="16"/>
        </w:rPr>
        <w:t>                                                          </w:t>
      </w:r>
      <w:r w:rsidR="0074186F">
        <w:rPr>
          <w:b/>
          <w:bCs/>
          <w:color w:val="000000"/>
          <w:sz w:val="16"/>
          <w:szCs w:val="16"/>
        </w:rPr>
        <w:t>                         </w:t>
      </w:r>
      <w:r>
        <w:rPr>
          <w:color w:val="000000"/>
          <w:sz w:val="16"/>
          <w:szCs w:val="16"/>
        </w:rPr>
        <w:t>  </w:t>
      </w:r>
      <w:proofErr w:type="gramStart"/>
      <w:r>
        <w:rPr>
          <w:color w:val="000000"/>
          <w:sz w:val="16"/>
          <w:szCs w:val="16"/>
        </w:rPr>
        <w:t>( ім'я</w:t>
      </w:r>
      <w:proofErr w:type="gramEnd"/>
      <w:r>
        <w:rPr>
          <w:color w:val="000000"/>
          <w:sz w:val="16"/>
          <w:szCs w:val="16"/>
        </w:rPr>
        <w:t xml:space="preserve"> та прізвище) </w:t>
      </w:r>
      <w:r>
        <w:rPr>
          <w:b/>
          <w:bCs/>
          <w:color w:val="000000"/>
          <w:sz w:val="16"/>
          <w:szCs w:val="16"/>
        </w:rPr>
        <w:t>         </w:t>
      </w:r>
    </w:p>
    <w:p w14:paraId="008F22AB" w14:textId="77777777" w:rsidR="00FA6092" w:rsidRDefault="00FA6092"/>
    <w:p w14:paraId="0487D87F" w14:textId="77777777" w:rsidR="00FA6092" w:rsidRDefault="00FA6092"/>
    <w:p w14:paraId="4D8DF500" w14:textId="77777777" w:rsidR="00FA6092" w:rsidRDefault="00FA6092"/>
    <w:p w14:paraId="199B5605" w14:textId="77777777" w:rsidR="00FA6092" w:rsidRDefault="00FA6092"/>
    <w:p w14:paraId="00000059" w14:textId="77777777" w:rsidR="00FA6092" w:rsidRDefault="00636A57">
      <w:pPr>
        <w:jc w:val="center"/>
        <w:rPr>
          <w:sz w:val="20"/>
          <w:szCs w:val="20"/>
          <w:lang w:val="uk-UA"/>
        </w:rPr>
      </w:pPr>
      <w:r>
        <w:t xml:space="preserve">Програму погоджено науково-методичною комісією </w:t>
      </w:r>
      <w:r>
        <w:rPr>
          <w:lang w:val="uk-UA"/>
        </w:rPr>
        <w:t>історичного факультету</w:t>
      </w:r>
    </w:p>
    <w:p w14:paraId="0000005A" w14:textId="77777777" w:rsidR="00FA6092" w:rsidRDefault="00FA6092">
      <w:pPr>
        <w:rPr>
          <w:b/>
          <w:i/>
        </w:rPr>
      </w:pPr>
    </w:p>
    <w:p w14:paraId="0000005B" w14:textId="77777777" w:rsidR="00FA6092" w:rsidRDefault="00636A57">
      <w:pPr>
        <w:rPr>
          <w:lang w:val="uk-UA"/>
        </w:rPr>
      </w:pPr>
      <w:r>
        <w:t>Протокол від “</w:t>
      </w:r>
      <w:proofErr w:type="gramStart"/>
      <w:r>
        <w:rPr>
          <w:lang w:val="uk-UA"/>
        </w:rPr>
        <w:t>28</w:t>
      </w:r>
      <w:r>
        <w:t>”_</w:t>
      </w:r>
      <w:proofErr w:type="gramEnd"/>
      <w:r>
        <w:rPr>
          <w:lang w:val="uk-UA"/>
        </w:rPr>
        <w:t>серпня__</w:t>
      </w:r>
      <w:r>
        <w:t>20</w:t>
      </w:r>
      <w:r>
        <w:rPr>
          <w:lang w:val="uk-UA"/>
        </w:rPr>
        <w:t>26</w:t>
      </w:r>
      <w:r>
        <w:t xml:space="preserve"> року №</w:t>
      </w:r>
      <w:r>
        <w:rPr>
          <w:lang w:val="uk-UA"/>
        </w:rPr>
        <w:t>1</w:t>
      </w:r>
    </w:p>
    <w:p w14:paraId="0000005C" w14:textId="77777777" w:rsidR="00FA6092" w:rsidRDefault="00FA6092"/>
    <w:p w14:paraId="0000005D" w14:textId="79209AAE" w:rsidR="00FA6092" w:rsidRDefault="0074186F">
      <w:r>
        <w:t xml:space="preserve">                         </w:t>
      </w:r>
      <w:r>
        <w:rPr>
          <w:lang w:val="uk-UA"/>
        </w:rPr>
        <w:t>Заст.г</w:t>
      </w:r>
      <w:r>
        <w:t>олов</w:t>
      </w:r>
      <w:r w:rsidR="00636A57">
        <w:t xml:space="preserve"> науково-методичної комісії_______________________________</w:t>
      </w:r>
    </w:p>
    <w:p w14:paraId="0000005E" w14:textId="77777777" w:rsidR="00FA6092" w:rsidRDefault="00FA6092"/>
    <w:p w14:paraId="0000005F" w14:textId="0850CCB2" w:rsidR="00FA6092" w:rsidRPr="0074186F" w:rsidRDefault="00636A57">
      <w:pPr>
        <w:rPr>
          <w:lang w:val="uk-UA"/>
        </w:rPr>
      </w:pPr>
      <w:r>
        <w:t xml:space="preserve">                                                                __________</w:t>
      </w:r>
      <w:r w:rsidR="0074186F">
        <w:t>_____________ Сергій К</w:t>
      </w:r>
      <w:r w:rsidR="0074186F">
        <w:rPr>
          <w:lang w:val="uk-UA"/>
        </w:rPr>
        <w:t>УШНАРЬОВ</w:t>
      </w:r>
      <w:bookmarkStart w:id="0" w:name="_GoBack"/>
      <w:bookmarkEnd w:id="0"/>
    </w:p>
    <w:p w14:paraId="00000060" w14:textId="77777777" w:rsidR="00FA6092" w:rsidRDefault="00636A57">
      <w:pPr>
        <w:rPr>
          <w:sz w:val="16"/>
          <w:szCs w:val="16"/>
        </w:rPr>
      </w:pPr>
      <w:r>
        <w:rPr>
          <w:sz w:val="16"/>
          <w:szCs w:val="16"/>
        </w:rPr>
        <w:t xml:space="preserve">                                                                                                                 (</w:t>
      </w:r>
      <w:proofErr w:type="gramStart"/>
      <w:r>
        <w:rPr>
          <w:sz w:val="16"/>
          <w:szCs w:val="16"/>
        </w:rPr>
        <w:t xml:space="preserve">підпис)   </w:t>
      </w:r>
      <w:proofErr w:type="gramEnd"/>
      <w:r>
        <w:rPr>
          <w:sz w:val="16"/>
          <w:szCs w:val="16"/>
        </w:rPr>
        <w:t xml:space="preserve">                                                (прізвище та ініціали)         </w:t>
      </w:r>
    </w:p>
    <w:p w14:paraId="00000061" w14:textId="77777777" w:rsidR="00FA6092" w:rsidRDefault="00636A57">
      <w:pPr>
        <w:rPr>
          <w:sz w:val="22"/>
          <w:szCs w:val="22"/>
        </w:rPr>
      </w:pPr>
      <w:r>
        <w:rPr>
          <w:sz w:val="22"/>
          <w:szCs w:val="22"/>
        </w:rPr>
        <w:t xml:space="preserve">                         </w:t>
      </w:r>
    </w:p>
    <w:p w14:paraId="76C71F6E" w14:textId="77777777" w:rsidR="00FA6092" w:rsidRDefault="00636A57">
      <w:pPr>
        <w:rPr>
          <w:b/>
          <w:smallCaps/>
        </w:rPr>
      </w:pPr>
      <w:r>
        <w:rPr>
          <w:b/>
          <w:smallCaps/>
        </w:rPr>
        <w:br w:type="page"/>
      </w:r>
    </w:p>
    <w:p w14:paraId="0D11FE90" w14:textId="77777777" w:rsidR="00FA6092" w:rsidRDefault="00636A57">
      <w:pPr>
        <w:spacing w:after="120"/>
        <w:jc w:val="center"/>
        <w:rPr>
          <w:b/>
          <w:smallCaps/>
          <w:color w:val="000000"/>
        </w:rPr>
      </w:pPr>
      <w:r>
        <w:rPr>
          <w:b/>
          <w:smallCaps/>
          <w:color w:val="000000"/>
        </w:rPr>
        <w:lastRenderedPageBreak/>
        <w:t>ВСТУП</w:t>
      </w:r>
    </w:p>
    <w:p w14:paraId="065F950F" w14:textId="77777777" w:rsidR="00FA6092" w:rsidRDefault="00FA6092">
      <w:pPr>
        <w:jc w:val="center"/>
        <w:rPr>
          <w:b/>
          <w:smallCaps/>
        </w:rPr>
      </w:pPr>
    </w:p>
    <w:p w14:paraId="187E8EB0" w14:textId="77777777" w:rsidR="00FA6092" w:rsidRDefault="00636A57">
      <w:pPr>
        <w:pStyle w:val="ad"/>
        <w:spacing w:before="0" w:beforeAutospacing="0" w:after="0" w:afterAutospacing="0" w:line="12" w:lineRule="atLeast"/>
        <w:ind w:leftChars="-200" w:left="-480" w:firstLineChars="200" w:firstLine="480"/>
        <w:jc w:val="both"/>
      </w:pPr>
      <w:r>
        <w:rPr>
          <w:color w:val="000000"/>
        </w:rPr>
        <w:t>Програма вивчення нормативної навчальної дисципліни «</w:t>
      </w:r>
      <w:r>
        <w:rPr>
          <w:b/>
          <w:sz w:val="28"/>
          <w:szCs w:val="28"/>
        </w:rPr>
        <w:t>Наука і релігія в історії людства</w:t>
      </w:r>
      <w:r>
        <w:rPr>
          <w:color w:val="000000"/>
        </w:rPr>
        <w:t>» складена відповідно до освітньо-професійної програми підготовки</w:t>
      </w:r>
      <w:proofErr w:type="gramStart"/>
      <w:r>
        <w:rPr>
          <w:color w:val="000000"/>
        </w:rPr>
        <w:t>   «</w:t>
      </w:r>
      <w:proofErr w:type="gramEnd"/>
      <w:r>
        <w:rPr>
          <w:color w:val="000000"/>
        </w:rPr>
        <w:t>бакалавр».</w:t>
      </w:r>
    </w:p>
    <w:p w14:paraId="1DCD2506" w14:textId="77777777" w:rsidR="00FA6092" w:rsidRDefault="00636A57">
      <w:pPr>
        <w:pStyle w:val="ad"/>
        <w:spacing w:before="0" w:beforeAutospacing="0" w:after="0" w:afterAutospacing="0" w:line="12" w:lineRule="atLeast"/>
        <w:ind w:leftChars="-200" w:left="-480" w:firstLineChars="200" w:firstLine="480"/>
        <w:jc w:val="both"/>
      </w:pPr>
      <w:r>
        <w:rPr>
          <w:color w:val="000000"/>
          <w:vertAlign w:val="superscript"/>
        </w:rPr>
        <w:t>____________________________________ </w:t>
      </w:r>
    </w:p>
    <w:p w14:paraId="1C9E0A14" w14:textId="77777777" w:rsidR="00FA6092" w:rsidRDefault="00636A57">
      <w:pPr>
        <w:pStyle w:val="ad"/>
        <w:spacing w:before="0" w:beforeAutospacing="0" w:after="0" w:afterAutospacing="0" w:line="12" w:lineRule="atLeast"/>
        <w:ind w:leftChars="-200" w:left="-480" w:firstLineChars="200" w:firstLine="480"/>
        <w:jc w:val="both"/>
      </w:pPr>
      <w:r>
        <w:rPr>
          <w:color w:val="000000"/>
          <w:vertAlign w:val="superscript"/>
        </w:rPr>
        <w:t>(назва рівня вищої освіти, освітньо-кваліфікаційного рівня)</w:t>
      </w:r>
    </w:p>
    <w:p w14:paraId="6908A522" w14:textId="77777777" w:rsidR="00FA6092" w:rsidRDefault="00FA6092">
      <w:pPr>
        <w:ind w:leftChars="-200" w:left="-480" w:firstLineChars="200" w:firstLine="480"/>
      </w:pPr>
    </w:p>
    <w:p w14:paraId="76C78D98" w14:textId="77777777" w:rsidR="00FA6092" w:rsidRDefault="00FA6092">
      <w:pPr>
        <w:ind w:leftChars="-200" w:left="-480" w:firstLineChars="200" w:firstLine="480"/>
        <w:jc w:val="both"/>
      </w:pPr>
    </w:p>
    <w:p w14:paraId="608FF422" w14:textId="77777777" w:rsidR="00FA6092" w:rsidRDefault="00636A57">
      <w:pPr>
        <w:pStyle w:val="3"/>
        <w:ind w:leftChars="-200" w:left="-480" w:firstLineChars="200" w:firstLine="480"/>
        <w:jc w:val="center"/>
        <w:rPr>
          <w:rFonts w:ascii="Times New Roman" w:hAnsi="Times New Roman" w:cs="Times New Roman"/>
          <w:b/>
          <w:i w:val="0"/>
          <w:sz w:val="24"/>
          <w:szCs w:val="24"/>
        </w:rPr>
      </w:pPr>
      <w:r>
        <w:rPr>
          <w:rFonts w:ascii="Times New Roman" w:hAnsi="Times New Roman" w:cs="Times New Roman"/>
          <w:b/>
          <w:i w:val="0"/>
          <w:sz w:val="24"/>
          <w:szCs w:val="24"/>
        </w:rPr>
        <w:t>1. Опис навчальної дисципліни</w:t>
      </w:r>
    </w:p>
    <w:p w14:paraId="70E39FE6" w14:textId="77777777" w:rsidR="00FA6092" w:rsidRDefault="00636A57">
      <w:pPr>
        <w:pStyle w:val="3"/>
        <w:keepNext w:val="0"/>
        <w:numPr>
          <w:ilvl w:val="2"/>
          <w:numId w:val="0"/>
        </w:numPr>
        <w:rPr>
          <w:rFonts w:ascii="Times New Roman" w:hAnsi="Times New Roman" w:cs="Times New Roman"/>
          <w:i w:val="0"/>
          <w:iCs w:val="0"/>
          <w:sz w:val="24"/>
          <w:szCs w:val="24"/>
        </w:rPr>
      </w:pPr>
      <w:r>
        <w:rPr>
          <w:rFonts w:ascii="Times New Roman" w:hAnsi="Times New Roman" w:cs="Times New Roman"/>
          <w:i w:val="0"/>
          <w:iCs w:val="0"/>
          <w:sz w:val="24"/>
          <w:szCs w:val="24"/>
        </w:rPr>
        <w:t>1.1. Мета викладання навчальної дисципліни</w:t>
      </w:r>
    </w:p>
    <w:p w14:paraId="3CBB5874" w14:textId="77777777" w:rsidR="00FA6092" w:rsidRPr="007C2510" w:rsidRDefault="00636A57">
      <w:pPr>
        <w:pStyle w:val="ad"/>
        <w:jc w:val="both"/>
        <w:rPr>
          <w:lang w:val="uk-UA"/>
        </w:rPr>
      </w:pPr>
      <w:r w:rsidRPr="007C2510">
        <w:rPr>
          <w:lang w:val="uk-UA"/>
        </w:rPr>
        <w:t xml:space="preserve">Метою викладання навчальної дисципліни </w:t>
      </w:r>
      <w:r w:rsidRPr="007C2510">
        <w:rPr>
          <w:rStyle w:val="af"/>
          <w:b w:val="0"/>
          <w:bCs w:val="0"/>
          <w:lang w:val="uk-UA"/>
        </w:rPr>
        <w:t>«Наука і релігія в історії людства»</w:t>
      </w:r>
      <w:r w:rsidRPr="007C2510">
        <w:rPr>
          <w:lang w:val="uk-UA"/>
        </w:rPr>
        <w:t xml:space="preserve"> є формування у здобувачів освіти цілісного уявлення про історичні моделі взаємодії науки і релігії, еволюцію уявлень про природу, людину та світ у різних культурних і релігійних традиціях, а також розвиток здатності критично аналізувати конфлікти, взаємовпливи та форми діалогу між науковим і релігійним способами пізнання в історичному та сучасному контекстах.</w:t>
      </w:r>
    </w:p>
    <w:p w14:paraId="2C3729B7" w14:textId="77777777" w:rsidR="00FA6092" w:rsidRDefault="00636A57">
      <w:pPr>
        <w:pStyle w:val="3"/>
        <w:keepNext w:val="0"/>
        <w:numPr>
          <w:ilvl w:val="2"/>
          <w:numId w:val="0"/>
        </w:numPr>
        <w:rPr>
          <w:rFonts w:ascii="Times New Roman" w:hAnsi="Times New Roman" w:cs="Times New Roman"/>
          <w:i w:val="0"/>
          <w:iCs w:val="0"/>
          <w:sz w:val="24"/>
          <w:szCs w:val="24"/>
        </w:rPr>
      </w:pPr>
      <w:r>
        <w:rPr>
          <w:rFonts w:ascii="Times New Roman" w:hAnsi="Times New Roman" w:cs="Times New Roman"/>
          <w:i w:val="0"/>
          <w:iCs w:val="0"/>
          <w:sz w:val="24"/>
          <w:szCs w:val="24"/>
        </w:rPr>
        <w:t>1.2. Основні завдання вивчення дисципліни</w:t>
      </w:r>
    </w:p>
    <w:p w14:paraId="7A4E2BB0" w14:textId="77777777" w:rsidR="00FA6092" w:rsidRDefault="00636A57">
      <w:pPr>
        <w:pStyle w:val="ad"/>
      </w:pPr>
      <w:r>
        <w:t>Основними завданнями вивчення дисципліни є:</w:t>
      </w:r>
    </w:p>
    <w:p w14:paraId="72F00CF8" w14:textId="77777777" w:rsidR="00FA6092" w:rsidRDefault="00636A57">
      <w:pPr>
        <w:numPr>
          <w:ilvl w:val="0"/>
          <w:numId w:val="3"/>
        </w:numPr>
        <w:spacing w:beforeAutospacing="1" w:afterAutospacing="1"/>
      </w:pPr>
      <w:r>
        <w:t xml:space="preserve">ознайомити здобувачів освіти з основними підходами до вивчення взаємодії науки і релігії в історії; </w:t>
      </w:r>
    </w:p>
    <w:p w14:paraId="68B636E1" w14:textId="77777777" w:rsidR="00FA6092" w:rsidRDefault="00636A57">
      <w:pPr>
        <w:numPr>
          <w:ilvl w:val="0"/>
          <w:numId w:val="3"/>
        </w:numPr>
        <w:spacing w:beforeAutospacing="1" w:afterAutospacing="1"/>
      </w:pPr>
      <w:r>
        <w:t xml:space="preserve">простежити історичну еволюцію уявлень про співвідношення віри, розуму, досвіду та наукового знання; </w:t>
      </w:r>
    </w:p>
    <w:p w14:paraId="5D9B2399" w14:textId="77777777" w:rsidR="00FA6092" w:rsidRDefault="00636A57">
      <w:pPr>
        <w:numPr>
          <w:ilvl w:val="0"/>
          <w:numId w:val="3"/>
        </w:numPr>
        <w:spacing w:beforeAutospacing="1" w:afterAutospacing="1"/>
      </w:pPr>
      <w:r>
        <w:t xml:space="preserve">охарактеризувати особливості розвитку природничих знань у різних релігійних і культурних традиціях; </w:t>
      </w:r>
    </w:p>
    <w:p w14:paraId="7260DFB9" w14:textId="77777777" w:rsidR="00FA6092" w:rsidRDefault="00636A57">
      <w:pPr>
        <w:numPr>
          <w:ilvl w:val="0"/>
          <w:numId w:val="3"/>
        </w:numPr>
        <w:spacing w:beforeAutospacing="1" w:afterAutospacing="1"/>
      </w:pPr>
      <w:r>
        <w:t xml:space="preserve">проаналізувати роль релігійних інституцій, богословських концепцій і світоглядних систем у розвитку науки; </w:t>
      </w:r>
    </w:p>
    <w:p w14:paraId="5588CFFF" w14:textId="77777777" w:rsidR="00FA6092" w:rsidRDefault="00636A57">
      <w:pPr>
        <w:numPr>
          <w:ilvl w:val="0"/>
          <w:numId w:val="3"/>
        </w:numPr>
        <w:spacing w:beforeAutospacing="1" w:afterAutospacing="1"/>
      </w:pPr>
      <w:r>
        <w:t>проаналізувати основні історичні дискусії, що виникали на перетині наукових теорій і релігійних уявлень про Всесвіт, природу, походження життя та людини;</w:t>
      </w:r>
    </w:p>
    <w:p w14:paraId="586A0CB6" w14:textId="77777777" w:rsidR="00FA6092" w:rsidRDefault="00636A57">
      <w:pPr>
        <w:numPr>
          <w:ilvl w:val="0"/>
          <w:numId w:val="3"/>
        </w:numPr>
        <w:spacing w:beforeAutospacing="1" w:afterAutospacing="1"/>
      </w:pPr>
      <w:r>
        <w:t>сформувати здатність критично оцінювати різні моделі взаємовідносин науки і релігії, зокрема концепції конфлікту, автономії та розмежування сфер, «різних мов», діалогу й інтеграції, уникаючи їх абсолютизації та враховуючи конкретний історичний контекст.</w:t>
      </w:r>
    </w:p>
    <w:p w14:paraId="2F098B73" w14:textId="77777777" w:rsidR="00FA6092" w:rsidRDefault="00636A57">
      <w:pPr>
        <w:numPr>
          <w:ilvl w:val="0"/>
          <w:numId w:val="3"/>
        </w:numPr>
        <w:spacing w:beforeAutospacing="1" w:afterAutospacing="1"/>
      </w:pPr>
      <w:r>
        <w:t xml:space="preserve">дослідити вплив наукових революцій і модернізаційних процесів на трансформацію релігійних уявлень; </w:t>
      </w:r>
    </w:p>
    <w:p w14:paraId="64EE53B4" w14:textId="77777777" w:rsidR="00FA6092" w:rsidRDefault="00636A57">
      <w:pPr>
        <w:numPr>
          <w:ilvl w:val="0"/>
          <w:numId w:val="3"/>
        </w:numPr>
        <w:spacing w:beforeAutospacing="1" w:afterAutospacing="1"/>
      </w:pPr>
      <w:r>
        <w:t xml:space="preserve">розглянути сучасні дискусії про еволюцію, біоетику, біотехнології, штучний інтелект, екологічні виклики та межі наукового втручання; </w:t>
      </w:r>
    </w:p>
    <w:p w14:paraId="589DF24A" w14:textId="77777777" w:rsidR="00FA6092" w:rsidRDefault="00636A57">
      <w:pPr>
        <w:numPr>
          <w:ilvl w:val="0"/>
          <w:numId w:val="3"/>
        </w:numPr>
        <w:spacing w:beforeAutospacing="1" w:afterAutospacing="1"/>
      </w:pPr>
      <w:r>
        <w:t xml:space="preserve">сформувати навички критичного аналізу історичних джерел, наукових і релігійних текстів та аргументованого порівняння різних підходів до проблем взаємодії науки і релігії. </w:t>
      </w:r>
    </w:p>
    <w:p w14:paraId="628B5B4F" w14:textId="77777777" w:rsidR="00FA6092" w:rsidRDefault="00636A57">
      <w:pPr>
        <w:jc w:val="both"/>
      </w:pPr>
      <w:r>
        <w:tab/>
      </w:r>
    </w:p>
    <w:p w14:paraId="5D81A3B3" w14:textId="77777777" w:rsidR="00FA6092" w:rsidRDefault="00636A57">
      <w:pPr>
        <w:jc w:val="both"/>
      </w:pPr>
      <w:r>
        <w:t>1.3. Кількість кредитів - 3</w:t>
      </w:r>
    </w:p>
    <w:p w14:paraId="5171FC5E" w14:textId="77777777" w:rsidR="00FA6092" w:rsidRDefault="00FA6092">
      <w:pPr>
        <w:jc w:val="both"/>
      </w:pPr>
    </w:p>
    <w:p w14:paraId="1CEB8308" w14:textId="77777777" w:rsidR="00FA6092" w:rsidRDefault="00636A57">
      <w:pPr>
        <w:jc w:val="both"/>
      </w:pPr>
      <w:r>
        <w:t>1.4. Загальна кількість годин - 90</w:t>
      </w:r>
      <w:r>
        <w:rPr>
          <w:color w:val="0070C0"/>
        </w:rPr>
        <w:t>*</w:t>
      </w:r>
      <w:r>
        <w:rPr>
          <w:color w:val="FF0000"/>
        </w:rPr>
        <w:t xml:space="preserve"> </w:t>
      </w:r>
    </w:p>
    <w:p w14:paraId="120E9E6E" w14:textId="77777777" w:rsidR="00FA6092" w:rsidRDefault="00636A57">
      <w:pPr>
        <w:jc w:val="both"/>
      </w:pPr>
      <w:r>
        <w:t xml:space="preserve"> </w:t>
      </w:r>
    </w:p>
    <w:tbl>
      <w:tblPr>
        <w:tblStyle w:val="Style29"/>
        <w:tblW w:w="95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7"/>
        <w:gridCol w:w="5041"/>
      </w:tblGrid>
      <w:tr w:rsidR="00FA6092" w14:paraId="2330C29B" w14:textId="77777777">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55E0913D" w14:textId="77777777" w:rsidR="00FA6092" w:rsidRDefault="00636A57">
            <w:pPr>
              <w:jc w:val="center"/>
            </w:pPr>
            <w:r>
              <w:t>1.5. Характеристика навчальної дисципліни</w:t>
            </w:r>
          </w:p>
        </w:tc>
      </w:tr>
      <w:tr w:rsidR="00FA6092" w14:paraId="2AEE1B6F" w14:textId="77777777">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0A667F0" w14:textId="77777777" w:rsidR="00FA6092" w:rsidRDefault="00636A57">
            <w:pPr>
              <w:jc w:val="center"/>
            </w:pPr>
            <w:r>
              <w:lastRenderedPageBreak/>
              <w:t>Обов’язкова / за вибором</w:t>
            </w:r>
          </w:p>
        </w:tc>
      </w:tr>
      <w:tr w:rsidR="00FA6092" w14:paraId="7ED29788"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B9F427A" w14:textId="77777777" w:rsidR="00FA6092" w:rsidRDefault="00636A57">
            <w:pPr>
              <w:jc w:val="center"/>
            </w:pPr>
            <w:r>
              <w:t>Денна форма навчання</w:t>
            </w:r>
          </w:p>
        </w:tc>
        <w:tc>
          <w:tcPr>
            <w:tcW w:w="5041" w:type="dxa"/>
            <w:tcBorders>
              <w:top w:val="single" w:sz="4" w:space="0" w:color="000000"/>
              <w:left w:val="single" w:sz="4" w:space="0" w:color="000000"/>
              <w:bottom w:val="single" w:sz="4" w:space="0" w:color="000000"/>
              <w:right w:val="single" w:sz="4" w:space="0" w:color="000000"/>
            </w:tcBorders>
            <w:vAlign w:val="center"/>
          </w:tcPr>
          <w:p w14:paraId="77C5EAEE" w14:textId="77777777" w:rsidR="00FA6092" w:rsidRDefault="00636A57">
            <w:pPr>
              <w:jc w:val="center"/>
            </w:pPr>
            <w:r>
              <w:t>Заочна (дистанційна) форма навчання</w:t>
            </w:r>
          </w:p>
        </w:tc>
      </w:tr>
      <w:tr w:rsidR="00FA6092" w14:paraId="1DFFDB22"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700C2BF9" w14:textId="77777777" w:rsidR="00FA6092" w:rsidRDefault="00636A57">
            <w:pPr>
              <w:jc w:val="center"/>
            </w:pPr>
            <w:r>
              <w:t>Рік підготовки</w:t>
            </w:r>
          </w:p>
        </w:tc>
      </w:tr>
      <w:tr w:rsidR="00FA6092" w14:paraId="3A4C843C"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7B865B93" w14:textId="77777777" w:rsidR="00FA6092" w:rsidRDefault="00636A57">
            <w:pPr>
              <w:jc w:val="center"/>
            </w:pPr>
            <w:r>
              <w:t>3-й</w:t>
            </w:r>
          </w:p>
        </w:tc>
        <w:tc>
          <w:tcPr>
            <w:tcW w:w="5041" w:type="dxa"/>
            <w:tcBorders>
              <w:top w:val="single" w:sz="4" w:space="0" w:color="000000"/>
              <w:left w:val="single" w:sz="4" w:space="0" w:color="000000"/>
              <w:bottom w:val="single" w:sz="4" w:space="0" w:color="000000"/>
              <w:right w:val="single" w:sz="4" w:space="0" w:color="000000"/>
            </w:tcBorders>
            <w:vAlign w:val="center"/>
          </w:tcPr>
          <w:p w14:paraId="6C740764" w14:textId="77777777" w:rsidR="00FA6092" w:rsidRDefault="00636A57">
            <w:pPr>
              <w:jc w:val="center"/>
            </w:pPr>
            <w:r>
              <w:t>-й</w:t>
            </w:r>
          </w:p>
        </w:tc>
      </w:tr>
      <w:tr w:rsidR="00FA6092" w14:paraId="6E5B0B56"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479C3D8" w14:textId="77777777" w:rsidR="00FA6092" w:rsidRDefault="00636A57">
            <w:pPr>
              <w:jc w:val="center"/>
            </w:pPr>
            <w:r>
              <w:t>Семестр</w:t>
            </w:r>
          </w:p>
        </w:tc>
      </w:tr>
      <w:tr w:rsidR="00FA6092" w14:paraId="453D8544"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35CEC23A" w14:textId="77777777" w:rsidR="00FA6092" w:rsidRDefault="00636A57">
            <w:pPr>
              <w:jc w:val="center"/>
            </w:pPr>
            <w:r>
              <w:t>5-й</w:t>
            </w:r>
          </w:p>
        </w:tc>
        <w:tc>
          <w:tcPr>
            <w:tcW w:w="5041" w:type="dxa"/>
            <w:tcBorders>
              <w:top w:val="single" w:sz="4" w:space="0" w:color="000000"/>
              <w:left w:val="single" w:sz="4" w:space="0" w:color="000000"/>
              <w:bottom w:val="single" w:sz="4" w:space="0" w:color="000000"/>
              <w:right w:val="single" w:sz="4" w:space="0" w:color="000000"/>
            </w:tcBorders>
            <w:vAlign w:val="center"/>
          </w:tcPr>
          <w:p w14:paraId="57FDF8C5" w14:textId="77777777" w:rsidR="00FA6092" w:rsidRDefault="00636A57">
            <w:pPr>
              <w:jc w:val="center"/>
            </w:pPr>
            <w:r>
              <w:t>-й</w:t>
            </w:r>
          </w:p>
        </w:tc>
      </w:tr>
      <w:tr w:rsidR="00FA6092" w14:paraId="63B99B4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642E6A87" w14:textId="77777777" w:rsidR="00FA6092" w:rsidRDefault="00636A57">
            <w:pPr>
              <w:jc w:val="center"/>
            </w:pPr>
            <w:r>
              <w:t>Лекції</w:t>
            </w:r>
          </w:p>
        </w:tc>
      </w:tr>
      <w:tr w:rsidR="00FA6092" w14:paraId="7D8A39F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6287C624" w14:textId="77777777" w:rsidR="00FA6092" w:rsidRDefault="00636A57">
            <w:pPr>
              <w:jc w:val="center"/>
            </w:pPr>
            <w:r>
              <w:t>30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0DC945DF" w14:textId="77777777" w:rsidR="00FA6092" w:rsidRDefault="00636A57">
            <w:pPr>
              <w:jc w:val="center"/>
            </w:pPr>
            <w:r>
              <w:t xml:space="preserve"> год.</w:t>
            </w:r>
          </w:p>
        </w:tc>
      </w:tr>
      <w:tr w:rsidR="00FA6092" w14:paraId="1A2807D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3ADF0DFA" w14:textId="77777777" w:rsidR="00FA6092" w:rsidRDefault="00636A57">
            <w:pPr>
              <w:jc w:val="center"/>
            </w:pPr>
            <w:r>
              <w:t>Практичні, семінарські заняття</w:t>
            </w:r>
          </w:p>
        </w:tc>
      </w:tr>
      <w:tr w:rsidR="00FA6092" w14:paraId="33A4EF0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CC26D2C" w14:textId="77777777" w:rsidR="00FA6092" w:rsidRDefault="00636A57">
            <w:pPr>
              <w:jc w:val="center"/>
              <w:rPr>
                <w:i/>
              </w:rPr>
            </w:pP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19E2FA31" w14:textId="77777777" w:rsidR="00FA6092" w:rsidRDefault="00636A57">
            <w:pPr>
              <w:jc w:val="center"/>
            </w:pPr>
            <w:r>
              <w:t xml:space="preserve"> год.</w:t>
            </w:r>
          </w:p>
        </w:tc>
      </w:tr>
      <w:tr w:rsidR="00FA6092" w14:paraId="2BCCBCB5"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5972FFD0" w14:textId="77777777" w:rsidR="00FA6092" w:rsidRDefault="00636A57">
            <w:pPr>
              <w:jc w:val="center"/>
            </w:pPr>
            <w:r>
              <w:t>Лабораторні заняття</w:t>
            </w:r>
          </w:p>
        </w:tc>
      </w:tr>
      <w:tr w:rsidR="00FA6092" w14:paraId="336AE490"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6870460A" w14:textId="77777777" w:rsidR="00FA6092" w:rsidRDefault="00636A57">
            <w:pPr>
              <w:jc w:val="center"/>
              <w:rPr>
                <w:i/>
              </w:rPr>
            </w:pP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363BE91E" w14:textId="77777777" w:rsidR="00FA6092" w:rsidRDefault="00636A57">
            <w:pPr>
              <w:jc w:val="center"/>
              <w:rPr>
                <w:i/>
              </w:rPr>
            </w:pPr>
            <w:r>
              <w:t xml:space="preserve"> год.</w:t>
            </w:r>
          </w:p>
        </w:tc>
      </w:tr>
      <w:tr w:rsidR="00FA6092" w14:paraId="76C25401"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6CF38CA" w14:textId="77777777" w:rsidR="00FA6092" w:rsidRDefault="00636A57">
            <w:pPr>
              <w:jc w:val="center"/>
            </w:pPr>
            <w:r>
              <w:t>Самостійна робота</w:t>
            </w:r>
          </w:p>
        </w:tc>
      </w:tr>
      <w:tr w:rsidR="00FA6092" w14:paraId="76FDD86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181D942A" w14:textId="77777777" w:rsidR="00FA6092" w:rsidRDefault="00636A57">
            <w:pPr>
              <w:jc w:val="center"/>
              <w:rPr>
                <w:i/>
              </w:rPr>
            </w:pPr>
            <w:r>
              <w:t>60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41C9D504" w14:textId="77777777" w:rsidR="00FA6092" w:rsidRDefault="00636A57">
            <w:pPr>
              <w:jc w:val="center"/>
            </w:pPr>
            <w:r>
              <w:t xml:space="preserve"> год.</w:t>
            </w:r>
          </w:p>
        </w:tc>
      </w:tr>
      <w:tr w:rsidR="00FA6092" w14:paraId="34F15AD3"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3642BCF" w14:textId="77777777" w:rsidR="00FA6092" w:rsidRDefault="00636A57">
            <w:pPr>
              <w:jc w:val="center"/>
            </w:pPr>
            <w:r>
              <w:t xml:space="preserve">у тому числі індивідуальні завдання </w:t>
            </w:r>
          </w:p>
        </w:tc>
      </w:tr>
      <w:tr w:rsidR="00FA6092" w14:paraId="77AD7C1C"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A361417" w14:textId="77777777" w:rsidR="00FA6092" w:rsidRDefault="00636A57">
            <w:pPr>
              <w:jc w:val="center"/>
            </w:pPr>
            <w:r>
              <w:t>год.</w:t>
            </w:r>
          </w:p>
        </w:tc>
      </w:tr>
    </w:tbl>
    <w:p w14:paraId="557F427F" w14:textId="77777777" w:rsidR="00FA6092" w:rsidRDefault="00636A57">
      <w:pPr>
        <w:ind w:firstLine="480"/>
        <w:jc w:val="both"/>
        <w:rPr>
          <w:color w:val="000000" w:themeColor="text1"/>
          <w:sz w:val="20"/>
          <w:szCs w:val="20"/>
        </w:rPr>
      </w:pPr>
      <w:bookmarkStart w:id="1" w:name="_heading=h.v1uync8v3kdm" w:colFirst="0" w:colLast="0"/>
      <w:bookmarkEnd w:id="1"/>
      <w:r>
        <w:rPr>
          <w:color w:val="000000" w:themeColor="text1"/>
          <w:sz w:val="20"/>
          <w:szCs w:val="20"/>
        </w:rPr>
        <w:t xml:space="preserve">* </w:t>
      </w:r>
      <w:r>
        <w:rPr>
          <w:i/>
          <w:color w:val="000000" w:themeColor="text1"/>
          <w:sz w:val="20"/>
          <w:szCs w:val="20"/>
        </w:rPr>
        <w:t>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14:paraId="0E26D396" w14:textId="77777777" w:rsidR="00FA6092" w:rsidRDefault="00FA6092">
      <w:pPr>
        <w:ind w:left="540" w:firstLine="167"/>
        <w:jc w:val="both"/>
        <w:rPr>
          <w:color w:val="0070C0"/>
          <w:sz w:val="20"/>
          <w:szCs w:val="20"/>
        </w:rPr>
      </w:pPr>
    </w:p>
    <w:p w14:paraId="04DA15C3" w14:textId="77777777" w:rsidR="00FA6092" w:rsidRDefault="00636A57">
      <w:pPr>
        <w:pStyle w:val="ad"/>
        <w:spacing w:before="0" w:beforeAutospacing="0" w:after="0" w:afterAutospacing="0" w:line="12" w:lineRule="atLeast"/>
        <w:ind w:left="-560" w:firstLine="560"/>
        <w:jc w:val="both"/>
      </w:pPr>
      <w:r>
        <w:rPr>
          <w:b/>
          <w:bCs/>
          <w:color w:val="000000"/>
          <w:sz w:val="26"/>
          <w:szCs w:val="26"/>
        </w:rPr>
        <w:t>1.6. Перелік компетентностей, що формує дана дисципліна </w:t>
      </w:r>
    </w:p>
    <w:p w14:paraId="4384AD18" w14:textId="77777777" w:rsidR="00FA6092" w:rsidRDefault="00636A57">
      <w:pPr>
        <w:pStyle w:val="ad"/>
        <w:spacing w:before="0" w:beforeAutospacing="0" w:after="0" w:afterAutospacing="0" w:line="12" w:lineRule="atLeast"/>
        <w:ind w:left="-560" w:firstLine="560"/>
        <w:jc w:val="both"/>
      </w:pPr>
      <w:r>
        <w:rPr>
          <w:color w:val="000000"/>
          <w:sz w:val="26"/>
          <w:szCs w:val="26"/>
        </w:rPr>
        <w:t>- формування наступних загальних компетентностей:</w:t>
      </w:r>
    </w:p>
    <w:p w14:paraId="568FD8CD" w14:textId="77777777" w:rsidR="00FA6092" w:rsidRDefault="00636A57">
      <w:pPr>
        <w:pStyle w:val="ad"/>
        <w:spacing w:before="0" w:beforeAutospacing="0" w:after="0" w:afterAutospacing="0" w:line="12" w:lineRule="atLeast"/>
        <w:ind w:left="-560" w:firstLine="560"/>
        <w:jc w:val="both"/>
      </w:pPr>
      <w:r>
        <w:rPr>
          <w:color w:val="000000"/>
          <w:sz w:val="26"/>
          <w:szCs w:val="26"/>
        </w:rPr>
        <w:t>ЗК 1. Здатність усвідомлювати цінності громадянського (вільного демократичного) суспільства та необхідність його сталого розвитку</w:t>
      </w:r>
    </w:p>
    <w:p w14:paraId="6BADDA81" w14:textId="77777777" w:rsidR="00FA6092" w:rsidRDefault="00636A57">
      <w:pPr>
        <w:pStyle w:val="ad"/>
        <w:spacing w:before="0" w:beforeAutospacing="0" w:after="0" w:afterAutospacing="0" w:line="12" w:lineRule="atLeast"/>
        <w:ind w:left="-560" w:firstLine="560"/>
        <w:jc w:val="both"/>
      </w:pPr>
      <w:r>
        <w:rPr>
          <w:color w:val="000000"/>
          <w:sz w:val="26"/>
          <w:szCs w:val="26"/>
        </w:rPr>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w:t>
      </w:r>
      <w:proofErr w:type="gramStart"/>
      <w:r>
        <w:rPr>
          <w:color w:val="000000"/>
          <w:sz w:val="26"/>
          <w:szCs w:val="26"/>
        </w:rPr>
        <w:t>розвитку  предметної</w:t>
      </w:r>
      <w:proofErr w:type="gramEnd"/>
      <w:r>
        <w:rPr>
          <w:color w:val="000000"/>
          <w:sz w:val="26"/>
          <w:szCs w:val="26"/>
        </w:rPr>
        <w:t xml:space="preserve"> області, її місця у загальній системі знань про природу і суспільство та у розвитку суспільства, техніки і технологій.</w:t>
      </w:r>
    </w:p>
    <w:p w14:paraId="4D733706" w14:textId="77777777" w:rsidR="00FA6092" w:rsidRDefault="00636A57">
      <w:pPr>
        <w:pStyle w:val="ad"/>
        <w:spacing w:before="0" w:beforeAutospacing="0" w:after="0" w:afterAutospacing="0" w:line="12" w:lineRule="atLeast"/>
        <w:ind w:left="-560" w:firstLine="560"/>
        <w:jc w:val="both"/>
      </w:pPr>
      <w:r>
        <w:rPr>
          <w:color w:val="000000"/>
          <w:sz w:val="26"/>
          <w:szCs w:val="26"/>
        </w:rPr>
        <w:t>ЗК 3. Здатність до абстрактного мислення, аналізу і синтезу.</w:t>
      </w:r>
    </w:p>
    <w:p w14:paraId="291E3C74" w14:textId="77777777" w:rsidR="00FA6092" w:rsidRDefault="00636A57">
      <w:pPr>
        <w:pStyle w:val="ad"/>
        <w:spacing w:before="0" w:beforeAutospacing="0" w:after="0" w:afterAutospacing="0" w:line="12" w:lineRule="atLeast"/>
        <w:ind w:left="-560" w:firstLine="560"/>
        <w:jc w:val="both"/>
      </w:pPr>
      <w:r>
        <w:rPr>
          <w:color w:val="000000"/>
          <w:sz w:val="26"/>
          <w:szCs w:val="26"/>
        </w:rPr>
        <w:t>ЗК 4. Здатність застосовувати знання в практичних ситуаціях.</w:t>
      </w:r>
    </w:p>
    <w:p w14:paraId="0DED36BB" w14:textId="77777777" w:rsidR="00FA6092" w:rsidRDefault="00636A57">
      <w:pPr>
        <w:pStyle w:val="ad"/>
        <w:spacing w:before="0" w:beforeAutospacing="0" w:after="0" w:afterAutospacing="0" w:line="12" w:lineRule="atLeast"/>
        <w:ind w:left="-560" w:firstLine="560"/>
        <w:jc w:val="both"/>
      </w:pPr>
      <w:r>
        <w:rPr>
          <w:color w:val="000000"/>
          <w:sz w:val="26"/>
          <w:szCs w:val="26"/>
        </w:rPr>
        <w:t>ЗК 5. Здатність спілкуватися державною мовою як усно, так і письмово.</w:t>
      </w:r>
    </w:p>
    <w:p w14:paraId="52CF5BBB" w14:textId="77777777" w:rsidR="00FA6092" w:rsidRDefault="00636A57">
      <w:pPr>
        <w:pStyle w:val="ad"/>
        <w:spacing w:before="0" w:beforeAutospacing="0" w:after="0" w:afterAutospacing="0" w:line="12" w:lineRule="atLeast"/>
        <w:ind w:left="-560" w:firstLine="560"/>
        <w:jc w:val="both"/>
      </w:pPr>
      <w:r>
        <w:rPr>
          <w:color w:val="000000"/>
          <w:sz w:val="26"/>
          <w:szCs w:val="26"/>
        </w:rPr>
        <w:t>ЗК 7. Здатність до пошуку, опрацювання та аналізу інформації з різних джерел з використанням інформаційних і комунікаційних технологій.</w:t>
      </w:r>
    </w:p>
    <w:p w14:paraId="596B62D2" w14:textId="77777777" w:rsidR="00FA6092" w:rsidRDefault="00636A57">
      <w:pPr>
        <w:pStyle w:val="ad"/>
        <w:spacing w:before="0" w:beforeAutospacing="0" w:after="0" w:afterAutospacing="0" w:line="12" w:lineRule="atLeast"/>
        <w:ind w:left="-560" w:firstLine="560"/>
        <w:jc w:val="both"/>
      </w:pPr>
      <w:r>
        <w:rPr>
          <w:color w:val="000000"/>
          <w:sz w:val="26"/>
          <w:szCs w:val="26"/>
        </w:rPr>
        <w:t>ЗК 8. Здатність виявляти, ставити та вирішувати проблеми, а також бути критичним і самокритичним.</w:t>
      </w:r>
    </w:p>
    <w:p w14:paraId="4C3F372A" w14:textId="77777777" w:rsidR="00FA6092" w:rsidRDefault="00636A57">
      <w:pPr>
        <w:pStyle w:val="ad"/>
        <w:spacing w:before="0" w:beforeAutospacing="0" w:after="0" w:afterAutospacing="0" w:line="12" w:lineRule="atLeast"/>
        <w:ind w:left="-560" w:firstLine="560"/>
        <w:jc w:val="both"/>
      </w:pPr>
      <w:r>
        <w:rPr>
          <w:color w:val="000000"/>
          <w:sz w:val="26"/>
          <w:szCs w:val="26"/>
        </w:rPr>
        <w:t>ЗК 9. Здатність працювати автономно і в команді.</w:t>
      </w:r>
    </w:p>
    <w:p w14:paraId="2D5D4CC0" w14:textId="77777777" w:rsidR="00FA6092" w:rsidRDefault="00636A57">
      <w:pPr>
        <w:pStyle w:val="ad"/>
        <w:spacing w:before="0" w:beforeAutospacing="0" w:after="0" w:afterAutospacing="0" w:line="12" w:lineRule="atLeast"/>
        <w:ind w:left="-560" w:firstLine="560"/>
        <w:jc w:val="both"/>
      </w:pPr>
      <w:r>
        <w:rPr>
          <w:color w:val="000000"/>
          <w:sz w:val="26"/>
          <w:szCs w:val="26"/>
        </w:rPr>
        <w:t>ЗК 10. Цінування та повага різноманітності та мультикультурності.</w:t>
      </w:r>
    </w:p>
    <w:p w14:paraId="6EF270B5" w14:textId="77777777" w:rsidR="00FA6092" w:rsidRDefault="00636A57">
      <w:pPr>
        <w:pStyle w:val="ad"/>
        <w:spacing w:before="0" w:beforeAutospacing="0" w:after="0" w:afterAutospacing="0" w:line="12" w:lineRule="atLeast"/>
        <w:ind w:left="-560" w:firstLine="560"/>
        <w:jc w:val="both"/>
      </w:pPr>
      <w:r>
        <w:rPr>
          <w:color w:val="000000"/>
          <w:sz w:val="26"/>
          <w:szCs w:val="26"/>
        </w:rPr>
        <w:t>- формування наступних фахових компетентностей:</w:t>
      </w:r>
    </w:p>
    <w:p w14:paraId="49DFCACE" w14:textId="77777777" w:rsidR="00FA6092" w:rsidRDefault="00636A57">
      <w:pPr>
        <w:pStyle w:val="ad"/>
        <w:spacing w:before="0" w:beforeAutospacing="0" w:after="0" w:afterAutospacing="0" w:line="12" w:lineRule="atLeast"/>
        <w:ind w:left="-560" w:firstLine="560"/>
        <w:jc w:val="both"/>
      </w:pPr>
      <w:r>
        <w:rPr>
          <w:color w:val="000000"/>
          <w:sz w:val="26"/>
          <w:szCs w:val="26"/>
        </w:rPr>
        <w:t>ФК 1. Здатність до критичного усвідомлення взаємозв'язку між фактами, подіями, явищами і процесами в минулому та сучасності.</w:t>
      </w:r>
    </w:p>
    <w:p w14:paraId="0A37C617" w14:textId="77777777" w:rsidR="00FA6092" w:rsidRDefault="00636A57">
      <w:pPr>
        <w:pStyle w:val="ad"/>
        <w:spacing w:before="0" w:beforeAutospacing="0" w:after="0" w:afterAutospacing="0" w:line="12" w:lineRule="atLeast"/>
        <w:ind w:left="-560" w:firstLine="560"/>
        <w:jc w:val="both"/>
      </w:pPr>
      <w:r>
        <w:rPr>
          <w:color w:val="000000"/>
          <w:sz w:val="26"/>
          <w:szCs w:val="26"/>
        </w:rPr>
        <w:t>ФК 2. Здатність до критичного усвідомлення відмінностей в історіографічних поглядах різних періодів та в різних контекстах.</w:t>
      </w:r>
    </w:p>
    <w:p w14:paraId="35D8C664" w14:textId="77777777" w:rsidR="00FA6092" w:rsidRDefault="00636A57">
      <w:pPr>
        <w:pStyle w:val="ad"/>
        <w:spacing w:before="0" w:beforeAutospacing="0" w:after="0" w:afterAutospacing="0" w:line="12" w:lineRule="atLeast"/>
        <w:ind w:left="-560" w:firstLine="560"/>
        <w:jc w:val="both"/>
      </w:pPr>
      <w:r>
        <w:rPr>
          <w:color w:val="000000"/>
          <w:sz w:val="26"/>
          <w:szCs w:val="26"/>
        </w:rPr>
        <w:t>ФК 3. Усвідомлення соціальних функцій історика та розуміння можливостей використання історії для досягнення певних цілей, в тому числі наслідків зловживання історією.</w:t>
      </w:r>
    </w:p>
    <w:p w14:paraId="61DF973A" w14:textId="77777777" w:rsidR="00FA6092" w:rsidRDefault="00636A57">
      <w:pPr>
        <w:pStyle w:val="ad"/>
        <w:spacing w:before="0" w:beforeAutospacing="0" w:after="0" w:afterAutospacing="0" w:line="12" w:lineRule="atLeast"/>
        <w:ind w:left="-560" w:firstLine="560"/>
        <w:jc w:val="both"/>
      </w:pPr>
      <w:r>
        <w:rPr>
          <w:color w:val="000000"/>
          <w:sz w:val="26"/>
          <w:szCs w:val="26"/>
        </w:rPr>
        <w:t>ФК 4. Здатність спілкуватися державною мовою із використанням термінів і методик, прийнятих в фаховому середовищі.</w:t>
      </w:r>
    </w:p>
    <w:p w14:paraId="20FB3D2B" w14:textId="77777777" w:rsidR="00FA6092" w:rsidRDefault="00636A57">
      <w:pPr>
        <w:pStyle w:val="ad"/>
        <w:spacing w:before="0" w:beforeAutospacing="0" w:after="0" w:afterAutospacing="0" w:line="12" w:lineRule="atLeast"/>
        <w:ind w:left="-560" w:firstLine="560"/>
        <w:jc w:val="both"/>
      </w:pPr>
      <w:r>
        <w:rPr>
          <w:color w:val="000000"/>
          <w:sz w:val="26"/>
          <w:szCs w:val="26"/>
        </w:rPr>
        <w:lastRenderedPageBreak/>
        <w:t>ФК 5. Здатність використовувати у професійній діяльності наукові праці та інформаційно-довідкові видання (бібліографічні довідники, путівники до архівних фондів, архівні описи тощо), сучасні інформаційно-пошукові системи.</w:t>
      </w:r>
    </w:p>
    <w:p w14:paraId="41CF8F48" w14:textId="77777777" w:rsidR="00FA6092" w:rsidRDefault="00636A57">
      <w:pPr>
        <w:pStyle w:val="ad"/>
        <w:spacing w:before="0" w:beforeAutospacing="0" w:after="0" w:afterAutospacing="0" w:line="12" w:lineRule="atLeast"/>
        <w:ind w:left="-560" w:firstLine="560"/>
        <w:jc w:val="both"/>
      </w:pPr>
      <w:r>
        <w:rPr>
          <w:color w:val="000000"/>
          <w:sz w:val="26"/>
          <w:szCs w:val="26"/>
        </w:rPr>
        <w:t>ФК 6. Здатність відшуковувати необхідні для освітньої та наукової діяльності історичні джерела (архівні та опубліковані документи, етнографічні, картографічні матеріали, музейні експонати і т. п.).</w:t>
      </w:r>
    </w:p>
    <w:p w14:paraId="0C5C5754" w14:textId="77777777" w:rsidR="00FA6092" w:rsidRDefault="00636A57">
      <w:pPr>
        <w:pStyle w:val="ad"/>
        <w:spacing w:before="0" w:beforeAutospacing="0" w:after="0" w:afterAutospacing="0" w:line="12" w:lineRule="atLeast"/>
        <w:ind w:left="-560" w:firstLine="560"/>
        <w:jc w:val="both"/>
      </w:pPr>
      <w:r>
        <w:rPr>
          <w:color w:val="000000"/>
          <w:sz w:val="26"/>
          <w:szCs w:val="26"/>
        </w:rPr>
        <w:t>ФК 7.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w:t>
      </w:r>
    </w:p>
    <w:p w14:paraId="61855E9F" w14:textId="77777777" w:rsidR="00FA6092" w:rsidRDefault="00636A57">
      <w:pPr>
        <w:pStyle w:val="ad"/>
        <w:spacing w:before="0" w:beforeAutospacing="0" w:after="0" w:afterAutospacing="0" w:line="12" w:lineRule="atLeast"/>
        <w:ind w:left="-560" w:firstLine="560"/>
        <w:jc w:val="both"/>
      </w:pPr>
      <w:r>
        <w:rPr>
          <w:color w:val="000000"/>
          <w:sz w:val="26"/>
          <w:szCs w:val="26"/>
        </w:rPr>
        <w:t>ФК 10.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w:t>
      </w:r>
    </w:p>
    <w:p w14:paraId="6C1D4341" w14:textId="77777777" w:rsidR="00FA6092" w:rsidRDefault="00636A57">
      <w:pPr>
        <w:pStyle w:val="ad"/>
        <w:spacing w:before="0" w:beforeAutospacing="0" w:after="0" w:afterAutospacing="0" w:line="12" w:lineRule="atLeast"/>
        <w:ind w:left="-560" w:firstLine="560"/>
        <w:jc w:val="both"/>
      </w:pPr>
      <w:r>
        <w:rPr>
          <w:color w:val="000000"/>
          <w:sz w:val="26"/>
          <w:szCs w:val="26"/>
        </w:rPr>
        <w:t>ФК 11. Здатність з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w:t>
      </w:r>
    </w:p>
    <w:p w14:paraId="27FC3406" w14:textId="77777777" w:rsidR="00FA6092" w:rsidRDefault="00FA6092"/>
    <w:p w14:paraId="6424083A" w14:textId="77777777" w:rsidR="00FA6092" w:rsidRDefault="00636A57">
      <w:pPr>
        <w:pStyle w:val="ad"/>
        <w:spacing w:before="0" w:beforeAutospacing="0" w:after="0" w:afterAutospacing="0" w:line="12" w:lineRule="atLeast"/>
        <w:ind w:left="-560" w:firstLine="560"/>
        <w:jc w:val="both"/>
      </w:pPr>
      <w:r>
        <w:rPr>
          <w:b/>
          <w:bCs/>
          <w:color w:val="000000"/>
          <w:sz w:val="26"/>
          <w:szCs w:val="26"/>
        </w:rPr>
        <w:t>1.7. Перелік результатів навчання, що формує дана дисципліна </w:t>
      </w:r>
    </w:p>
    <w:p w14:paraId="30E1B248" w14:textId="77777777" w:rsidR="00FA6092" w:rsidRDefault="00636A57">
      <w:pPr>
        <w:pStyle w:val="ad"/>
        <w:spacing w:before="0" w:beforeAutospacing="0" w:after="0" w:afterAutospacing="0" w:line="12" w:lineRule="atLeast"/>
        <w:ind w:left="-560" w:firstLine="560"/>
        <w:jc w:val="both"/>
      </w:pPr>
      <w:r>
        <w:rPr>
          <w:color w:val="000000"/>
          <w:sz w:val="26"/>
          <w:szCs w:val="26"/>
        </w:rPr>
        <w:t>Згідно з вимогами освітньо-професійної програми студенти повинні досягти наступних результатів: </w:t>
      </w:r>
    </w:p>
    <w:p w14:paraId="07AB95AB" w14:textId="77777777" w:rsidR="00FA6092" w:rsidRDefault="00636A57">
      <w:pPr>
        <w:pStyle w:val="ad"/>
        <w:spacing w:before="0" w:beforeAutospacing="0" w:after="0" w:afterAutospacing="0" w:line="12" w:lineRule="atLeast"/>
        <w:ind w:left="-560" w:firstLine="560"/>
        <w:jc w:val="both"/>
      </w:pPr>
      <w:r>
        <w:rPr>
          <w:color w:val="000000"/>
          <w:sz w:val="26"/>
          <w:szCs w:val="26"/>
        </w:rPr>
        <w:t>ПРН 1. Знати свої права і обов'язки як члена суспільства, усвідомлювати цінності громадянського суспільства, дотримуватися принципу верховенства права, поважати права і свободи людини.</w:t>
      </w:r>
    </w:p>
    <w:p w14:paraId="535F11A3" w14:textId="77777777" w:rsidR="00FA6092" w:rsidRDefault="00636A57">
      <w:pPr>
        <w:pStyle w:val="ad"/>
        <w:spacing w:before="0" w:beforeAutospacing="0" w:after="0" w:afterAutospacing="0" w:line="12" w:lineRule="atLeast"/>
        <w:ind w:left="-560" w:firstLine="560"/>
        <w:jc w:val="both"/>
      </w:pPr>
      <w:r>
        <w:rPr>
          <w:color w:val="000000"/>
          <w:sz w:val="26"/>
          <w:szCs w:val="26"/>
        </w:rPr>
        <w:t>ПРН 2. Розуміти контекст і причини відповідних історичних подій та використовувати ці знання у професійній діяльності </w:t>
      </w:r>
    </w:p>
    <w:p w14:paraId="19599671" w14:textId="77777777" w:rsidR="00FA6092" w:rsidRDefault="00636A57">
      <w:pPr>
        <w:pStyle w:val="ad"/>
        <w:spacing w:before="0" w:beforeAutospacing="0" w:after="0" w:afterAutospacing="0" w:line="12" w:lineRule="atLeast"/>
        <w:ind w:left="-560" w:firstLine="560"/>
        <w:jc w:val="both"/>
      </w:pPr>
      <w:r>
        <w:rPr>
          <w:color w:val="000000"/>
          <w:sz w:val="26"/>
          <w:szCs w:val="26"/>
        </w:rPr>
        <w:t>ПРН 3. Знати найважливіші факти історичного минулого українського народу і</w:t>
      </w:r>
    </w:p>
    <w:p w14:paraId="61CCC194" w14:textId="77777777" w:rsidR="00FA6092" w:rsidRDefault="00636A57">
      <w:pPr>
        <w:pStyle w:val="ad"/>
        <w:spacing w:before="0" w:beforeAutospacing="0" w:after="0" w:afterAutospacing="0" w:line="12" w:lineRule="atLeast"/>
        <w:ind w:left="-560" w:firstLine="560"/>
        <w:jc w:val="both"/>
      </w:pPr>
      <w:r>
        <w:rPr>
          <w:color w:val="000000"/>
          <w:sz w:val="26"/>
          <w:szCs w:val="26"/>
        </w:rPr>
        <w:t>історії людства загалом, а також мати більш глибокі знання про певний історичний період або проблему.</w:t>
      </w:r>
    </w:p>
    <w:p w14:paraId="5C13F482" w14:textId="77777777" w:rsidR="00FA6092" w:rsidRDefault="00636A57">
      <w:pPr>
        <w:pStyle w:val="ad"/>
        <w:spacing w:before="0" w:beforeAutospacing="0" w:after="0" w:afterAutospacing="0" w:line="12" w:lineRule="atLeast"/>
        <w:ind w:left="-560" w:firstLine="560"/>
        <w:jc w:val="both"/>
      </w:pPr>
      <w:r>
        <w:rPr>
          <w:color w:val="000000"/>
          <w:sz w:val="26"/>
          <w:szCs w:val="26"/>
        </w:rPr>
        <w:t>ПРН 4. Знати основні підходи де вивчення вітчизняної та світової історії, принципи і методи історичного пізнання, основні типи і види історичних джерел.</w:t>
      </w:r>
    </w:p>
    <w:p w14:paraId="13651867" w14:textId="77777777" w:rsidR="00FA6092" w:rsidRDefault="00636A57">
      <w:pPr>
        <w:pStyle w:val="ad"/>
        <w:spacing w:before="0" w:beforeAutospacing="0" w:after="0" w:afterAutospacing="0" w:line="12" w:lineRule="atLeast"/>
        <w:ind w:left="-560" w:firstLine="560"/>
        <w:jc w:val="both"/>
      </w:pPr>
      <w:r>
        <w:rPr>
          <w:color w:val="000000"/>
          <w:sz w:val="26"/>
          <w:szCs w:val="26"/>
        </w:rPr>
        <w:t>ПРН 5. Вміти працювати з письмовими, речовими, етнографічними, усними, архівними та іншими історичними джерелами.</w:t>
      </w:r>
    </w:p>
    <w:p w14:paraId="0D1EBDA7" w14:textId="77777777" w:rsidR="00FA6092" w:rsidRDefault="00636A57">
      <w:pPr>
        <w:pStyle w:val="ad"/>
        <w:spacing w:before="0" w:beforeAutospacing="0" w:after="0" w:afterAutospacing="0" w:line="12" w:lineRule="atLeast"/>
        <w:ind w:left="-560" w:firstLine="560"/>
        <w:jc w:val="both"/>
      </w:pPr>
      <w:r>
        <w:rPr>
          <w:color w:val="000000"/>
          <w:sz w:val="26"/>
          <w:szCs w:val="26"/>
        </w:rPr>
        <w:t>ПРН 6. Виявляти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w:t>
      </w:r>
    </w:p>
    <w:p w14:paraId="55DA7608" w14:textId="77777777" w:rsidR="00FA6092" w:rsidRDefault="00636A57">
      <w:pPr>
        <w:pStyle w:val="ad"/>
        <w:spacing w:before="0" w:beforeAutospacing="0" w:after="0" w:afterAutospacing="0" w:line="12" w:lineRule="atLeast"/>
        <w:ind w:left="-560" w:firstLine="560"/>
        <w:jc w:val="both"/>
      </w:pPr>
      <w:r>
        <w:rPr>
          <w:color w:val="000000"/>
          <w:sz w:val="26"/>
          <w:szCs w:val="26"/>
        </w:rPr>
        <w:t>ПРН 7. Визначати відмінності в історіописанні, поглядах на минуле представників різних епох та у різних контекстах.</w:t>
      </w:r>
    </w:p>
    <w:p w14:paraId="43024920" w14:textId="77777777" w:rsidR="00FA6092" w:rsidRDefault="00636A57">
      <w:pPr>
        <w:pStyle w:val="ad"/>
        <w:spacing w:before="0" w:beforeAutospacing="0" w:after="0" w:afterAutospacing="0" w:line="12" w:lineRule="atLeast"/>
        <w:ind w:left="-560" w:firstLine="560"/>
        <w:jc w:val="both"/>
      </w:pPr>
      <w:r>
        <w:rPr>
          <w:color w:val="000000"/>
          <w:sz w:val="26"/>
          <w:szCs w:val="26"/>
        </w:rPr>
        <w:t>ПРН 8. Брати участь у плануванні та виконанні наукових досліджень у сфері історії, презентувати результати досліджень, аргументувати висновки.</w:t>
      </w:r>
    </w:p>
    <w:p w14:paraId="7B6A155A" w14:textId="77777777" w:rsidR="00FA6092" w:rsidRDefault="00636A57">
      <w:pPr>
        <w:pStyle w:val="ad"/>
        <w:spacing w:before="0" w:beforeAutospacing="0" w:after="0" w:afterAutospacing="0" w:line="12" w:lineRule="atLeast"/>
        <w:ind w:left="-560" w:firstLine="560"/>
        <w:jc w:val="both"/>
      </w:pPr>
      <w:r>
        <w:rPr>
          <w:color w:val="000000"/>
          <w:sz w:val="26"/>
          <w:szCs w:val="26"/>
        </w:rPr>
        <w:t>ПРН 10. Застосовувати сучасні методики у процесі популяризації історії та археології, а також здійсненні різних видів педагогічної діяльності.</w:t>
      </w:r>
    </w:p>
    <w:p w14:paraId="15A710D1" w14:textId="77777777" w:rsidR="00FA6092" w:rsidRDefault="00636A57">
      <w:pPr>
        <w:pStyle w:val="ad"/>
        <w:spacing w:before="0" w:beforeAutospacing="0" w:after="0" w:afterAutospacing="0" w:line="12" w:lineRule="atLeast"/>
        <w:ind w:left="-560" w:firstLine="560"/>
        <w:jc w:val="both"/>
      </w:pPr>
      <w:r>
        <w:rPr>
          <w:color w:val="000000"/>
          <w:sz w:val="26"/>
          <w:szCs w:val="26"/>
        </w:rPr>
        <w:t>ПРН 11. Володіти понятійно-категоріальним апаратом історичної науки, професійно оперувати науковими термінами, прийнятими у фаховому середовищі.</w:t>
      </w:r>
    </w:p>
    <w:p w14:paraId="2E539995" w14:textId="77777777" w:rsidR="00FA6092" w:rsidRDefault="00636A57">
      <w:pPr>
        <w:pStyle w:val="ad"/>
        <w:spacing w:before="0" w:beforeAutospacing="0" w:after="0" w:afterAutospacing="0" w:line="12" w:lineRule="atLeast"/>
        <w:ind w:left="-560" w:firstLine="560"/>
        <w:jc w:val="both"/>
      </w:pPr>
      <w:r>
        <w:rPr>
          <w:color w:val="000000"/>
          <w:sz w:val="26"/>
          <w:szCs w:val="26"/>
        </w:rPr>
        <w:t>ПРН 12. Здійснювати аналіз ситуацій з урахуванням історичного контексту та/або історичних передумов.</w:t>
      </w:r>
    </w:p>
    <w:p w14:paraId="3744B79A" w14:textId="77777777" w:rsidR="00FA6092" w:rsidRDefault="00636A57">
      <w:pPr>
        <w:pStyle w:val="ad"/>
        <w:spacing w:before="0" w:beforeAutospacing="0" w:after="0" w:afterAutospacing="0" w:line="12" w:lineRule="atLeast"/>
        <w:ind w:left="-560" w:firstLine="560"/>
        <w:jc w:val="both"/>
      </w:pPr>
      <w:r>
        <w:rPr>
          <w:color w:val="000000"/>
          <w:sz w:val="26"/>
          <w:szCs w:val="26"/>
        </w:rPr>
        <w:t>ПРН 14. Демонструвати здатність діяти соціально відповідально на основі етичних міркувань (мотивів), зокрема, практикувати дотримання етичних принципів ведення дискусій. </w:t>
      </w:r>
    </w:p>
    <w:p w14:paraId="64FD836B" w14:textId="77777777" w:rsidR="00FA6092" w:rsidRDefault="00636A57">
      <w:pPr>
        <w:pStyle w:val="ad"/>
        <w:spacing w:before="0" w:beforeAutospacing="0" w:after="0" w:afterAutospacing="0" w:line="12" w:lineRule="atLeast"/>
        <w:ind w:left="-560" w:firstLine="560"/>
        <w:jc w:val="both"/>
      </w:pPr>
      <w:r>
        <w:rPr>
          <w:color w:val="000000"/>
          <w:sz w:val="26"/>
          <w:szCs w:val="26"/>
        </w:rPr>
        <w:lastRenderedPageBreak/>
        <w:t>ПРН 15.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14:paraId="457D7183" w14:textId="77777777" w:rsidR="00FA6092" w:rsidRDefault="00636A57">
      <w:pPr>
        <w:pStyle w:val="ad"/>
        <w:spacing w:before="0" w:beforeAutospacing="0" w:after="0" w:afterAutospacing="0" w:line="12" w:lineRule="atLeast"/>
        <w:ind w:left="-560" w:firstLine="560"/>
        <w:jc w:val="both"/>
      </w:pPr>
      <w:r>
        <w:rPr>
          <w:color w:val="000000"/>
          <w:sz w:val="26"/>
          <w:szCs w:val="26"/>
        </w:rPr>
        <w:t>ПРН 16. Демонструвати навички самостійної роботи, гнучкого мислення, відкритості до нових знань, бути критичним і самокритичним.</w:t>
      </w:r>
    </w:p>
    <w:p w14:paraId="73CAF250" w14:textId="77777777" w:rsidR="00FA6092" w:rsidRDefault="00636A57">
      <w:pPr>
        <w:pStyle w:val="ad"/>
        <w:spacing w:before="0" w:beforeAutospacing="0" w:after="0" w:afterAutospacing="0" w:line="12" w:lineRule="atLeast"/>
        <w:ind w:left="-560" w:firstLine="560"/>
        <w:jc w:val="both"/>
      </w:pPr>
      <w:r>
        <w:rPr>
          <w:color w:val="000000"/>
          <w:sz w:val="26"/>
          <w:szCs w:val="26"/>
        </w:rPr>
        <w:t>ПРН 17.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14:paraId="26D12318" w14:textId="77777777" w:rsidR="00FA6092" w:rsidRDefault="00FA6092"/>
    <w:p w14:paraId="7B060607" w14:textId="77777777" w:rsidR="00FA6092" w:rsidRDefault="00636A57">
      <w:pPr>
        <w:pStyle w:val="ad"/>
        <w:spacing w:before="0" w:beforeAutospacing="0" w:after="0" w:afterAutospacing="0" w:line="12" w:lineRule="atLeast"/>
        <w:ind w:left="-560" w:firstLine="560"/>
        <w:jc w:val="both"/>
      </w:pPr>
      <w:r>
        <w:rPr>
          <w:b/>
          <w:bCs/>
          <w:color w:val="000000"/>
          <w:sz w:val="26"/>
          <w:szCs w:val="26"/>
        </w:rPr>
        <w:t>1.8. Пререквізити: вказати перелік дисциплін, що передують вивченню даної дисципліни</w:t>
      </w:r>
    </w:p>
    <w:p w14:paraId="25B4D35B" w14:textId="77777777" w:rsidR="00FA6092" w:rsidRDefault="00636A57">
      <w:pPr>
        <w:pStyle w:val="ad"/>
        <w:spacing w:before="0" w:beforeAutospacing="0" w:after="0" w:afterAutospacing="0" w:line="12" w:lineRule="atLeast"/>
        <w:ind w:left="-560" w:firstLine="560"/>
        <w:jc w:val="both"/>
      </w:pPr>
      <w:r>
        <w:rPr>
          <w:color w:val="000000"/>
          <w:sz w:val="26"/>
          <w:szCs w:val="26"/>
        </w:rPr>
        <w:t>Відсутні</w:t>
      </w:r>
    </w:p>
    <w:p w14:paraId="59E1A29C" w14:textId="77777777" w:rsidR="00FA6092" w:rsidRDefault="00FA6092"/>
    <w:p w14:paraId="2E1D4F83" w14:textId="77777777" w:rsidR="00FA6092" w:rsidRDefault="00636A57">
      <w:pPr>
        <w:tabs>
          <w:tab w:val="left" w:pos="284"/>
          <w:tab w:val="left" w:pos="567"/>
        </w:tabs>
        <w:ind w:left="360"/>
        <w:jc w:val="center"/>
        <w:rPr>
          <w:b/>
        </w:rPr>
      </w:pPr>
      <w:r>
        <w:rPr>
          <w:b/>
        </w:rPr>
        <w:t>2. Тематичний план навчальної дисципліни</w:t>
      </w:r>
    </w:p>
    <w:p w14:paraId="1A788B86" w14:textId="77777777" w:rsidR="00FA6092" w:rsidRDefault="00FA6092">
      <w:pPr>
        <w:rPr>
          <w:b/>
          <w:bCs/>
        </w:rPr>
      </w:pPr>
    </w:p>
    <w:p w14:paraId="3252683E" w14:textId="77777777" w:rsidR="00FA6092" w:rsidRDefault="00636A57">
      <w:pPr>
        <w:pStyle w:val="1"/>
        <w:keepNext w:val="0"/>
        <w:ind w:leftChars="-200" w:left="-480" w:firstLineChars="200" w:firstLine="480"/>
        <w:rPr>
          <w:rFonts w:ascii="Times New Roman" w:hAnsi="Times New Roman" w:cs="Times New Roman"/>
          <w:sz w:val="24"/>
          <w:szCs w:val="24"/>
        </w:rPr>
      </w:pPr>
      <w:r>
        <w:rPr>
          <w:rFonts w:ascii="Times New Roman" w:hAnsi="Times New Roman" w:cs="Times New Roman"/>
          <w:sz w:val="24"/>
          <w:szCs w:val="24"/>
        </w:rPr>
        <w:t>РОЗДІЛ 1. НАУКА І РЕЛІГІЯ: ПРОБЛЕМА СПІВВІДНОШЕННЯ ТА ІСТОРИЧНІ МОДЕЛІ ВЗАЄМОДІЇ</w:t>
      </w:r>
    </w:p>
    <w:p w14:paraId="66AC747C" w14:textId="77777777" w:rsidR="00FA6092" w:rsidRDefault="00636A57">
      <w:pPr>
        <w:pStyle w:val="3"/>
        <w:keepNext w:val="0"/>
        <w:numPr>
          <w:ilvl w:val="2"/>
          <w:numId w:val="0"/>
        </w:numPr>
        <w:ind w:leftChars="-200" w:left="-480" w:firstLineChars="200" w:firstLine="480"/>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Тема 1. Наука і релігія як способи осмислення світу: проблема визначення та демаркації. </w:t>
      </w:r>
      <w:r>
        <w:rPr>
          <w:rFonts w:ascii="Times New Roman" w:hAnsi="Times New Roman"/>
          <w:i w:val="0"/>
          <w:iCs w:val="0"/>
          <w:sz w:val="24"/>
          <w:szCs w:val="24"/>
        </w:rPr>
        <w:t>Множинність форм релігійного знання та проблема їх співвідношення з різними концепціями науки. Релігійні твердження християнства, юдаїзму, ісламу, індуїзму, буддизму та інших традицій як предмет аналізу з позицій проблеми демаркації наукового і ненаукового знання. Фальсифікаціонізм К. Поппера та питання про можливість емпіричної перевірки або спростування релігійних тверджень про створення світу, чудо, одкровення, дію надприродного та історичні події. Концепція наукових парадигм Т. Куна і проблема співвідношення наукових картин світу з релігійними традиціями, що мають власні способи інтерпретації природи, людини та історії. Методологія дослідницьких програм І. Лакатоса та можливості її використання для аналізу того, як релігійні системи реагують на нові наукові знання, зберігаючи базові положення та переосмислюючи периферійні інтерпретації. Методологічний плюралізм П. Феєрабенда і питання про статус релігійних традицій серед інших історично сформованих способів виробництва та обґрунтування знання. Дискусії щодо методологічного атеїзму, методологічного агностицизму та методологічного натуралізму в академічному дослідженні релігії. Різні моделі співвідношення науки і релігії — конфлікт, автономія, «різні мови», діалог та інтеграція — та неоднакова придатність цих моделей для різних конфесій, богословських напрямів і типів релігійності. Біблійний буквалізм, алегоричне тлумачення сакральних текстів, природна теологія, ісламські та східні релігійно-філософські традиції як різні способи реагування на наукові картини світу. Проблема релігійних тверджень, що претендують на опис емпіричної або історичної реальності, та межі принципу розмежування сфер науки і релігії. Постмодерна критика універсальної ра</w:t>
      </w:r>
      <w:r>
        <w:rPr>
          <w:rFonts w:ascii="Times New Roman" w:hAnsi="Times New Roman" w:cs="Times New Roman"/>
          <w:i w:val="0"/>
          <w:iCs w:val="0"/>
          <w:sz w:val="24"/>
          <w:szCs w:val="24"/>
        </w:rPr>
        <w:t>ціональності та її наслідки для оцінювання наукового й релігійного знання. Метамодерн як один із можливих підходів до поєднання критичної раціональності, визнання обмеженості пізнання та відкритості до різних форм світоглядного досвіду без їх механічного ототожнення.</w:t>
      </w:r>
    </w:p>
    <w:p w14:paraId="421F981D" w14:textId="77777777" w:rsidR="00FA6092" w:rsidRDefault="00FA6092">
      <w:pPr>
        <w:pStyle w:val="3"/>
        <w:keepNext w:val="0"/>
        <w:numPr>
          <w:ilvl w:val="2"/>
          <w:numId w:val="0"/>
        </w:numPr>
        <w:ind w:leftChars="-200" w:left="-480" w:firstLineChars="200" w:firstLine="480"/>
        <w:rPr>
          <w:rFonts w:ascii="Times New Roman" w:hAnsi="Times New Roman" w:cs="Times New Roman"/>
          <w:i w:val="0"/>
          <w:iCs w:val="0"/>
          <w:sz w:val="24"/>
          <w:szCs w:val="24"/>
        </w:rPr>
      </w:pPr>
    </w:p>
    <w:p w14:paraId="14F0334E" w14:textId="77777777" w:rsidR="00FA6092" w:rsidRDefault="00636A57">
      <w:pPr>
        <w:pStyle w:val="3"/>
        <w:keepNext w:val="0"/>
        <w:numPr>
          <w:ilvl w:val="2"/>
          <w:numId w:val="0"/>
        </w:numPr>
        <w:ind w:leftChars="-200" w:left="-480" w:firstLineChars="200" w:firstLine="480"/>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Тема 2. Релігійні уявлення та раціональні форми пізнання у давнину і Середньовіччі.</w:t>
      </w:r>
      <w:r>
        <w:rPr>
          <w:rFonts w:ascii="Times New Roman" w:hAnsi="Times New Roman" w:cs="Times New Roman"/>
          <w:i w:val="0"/>
          <w:iCs w:val="0"/>
          <w:sz w:val="24"/>
          <w:szCs w:val="24"/>
        </w:rPr>
        <w:t xml:space="preserve"> Проблема застосування сучасного поняття «наука» до інтелектуальних традицій давнини та Середньовіччя. Співвідношення міфологічного, релігійного, філософського й емпіричного способів пізнання. Уявлення про світ, людину, суспільство і надприродне у давніх культурах. Антична натурфілософія, математика, астрономія, медицина та їхнє співвідношення з релігійними уявленнями. Формування християнського ставлення до античної інтелектуальної спадщини. Віра, розум і одкровення у патристиці та схоластиці. Августин, Тома Аквінський та </w:t>
      </w:r>
      <w:r>
        <w:rPr>
          <w:rFonts w:ascii="Times New Roman" w:hAnsi="Times New Roman" w:cs="Times New Roman"/>
          <w:i w:val="0"/>
          <w:iCs w:val="0"/>
          <w:sz w:val="24"/>
          <w:szCs w:val="24"/>
        </w:rPr>
        <w:lastRenderedPageBreak/>
        <w:t xml:space="preserve">проблема меж раціонального пізнання. Середньовічні університети та інституціоналізація вченості. Розвиток філософії, медицини, математики й астрономії в ісламському світі та їх взаємодія з богослов’ям. Юдейська, християнська та ісламська традиції у ставленні до раціонального пізнання. </w:t>
      </w:r>
      <w:r>
        <w:rPr>
          <w:rStyle w:val="af"/>
          <w:rFonts w:ascii="Times New Roman" w:hAnsi="Times New Roman" w:cs="Times New Roman"/>
          <w:b w:val="0"/>
          <w:bCs w:val="0"/>
          <w:i w:val="0"/>
          <w:iCs w:val="0"/>
          <w:sz w:val="24"/>
          <w:szCs w:val="24"/>
        </w:rPr>
        <w:t>Наскільки коректно говорити про «науку» до формування науки модерного типу?</w:t>
      </w:r>
      <w:r>
        <w:rPr>
          <w:rFonts w:ascii="Times New Roman" w:hAnsi="Times New Roman" w:cs="Times New Roman"/>
          <w:i w:val="0"/>
          <w:iCs w:val="0"/>
          <w:sz w:val="24"/>
          <w:szCs w:val="24"/>
        </w:rPr>
        <w:t xml:space="preserve"> Проблема анахронічного перенесення сучасної моделі «наука — релігія» на домодерні суспільства.</w:t>
      </w:r>
    </w:p>
    <w:p w14:paraId="37C708C5" w14:textId="77777777" w:rsidR="00FA6092" w:rsidRDefault="00636A57">
      <w:pPr>
        <w:pStyle w:val="3"/>
        <w:keepNext w:val="0"/>
        <w:numPr>
          <w:ilvl w:val="2"/>
          <w:numId w:val="0"/>
        </w:numPr>
        <w:ind w:leftChars="-200" w:left="-480" w:firstLineChars="200" w:firstLine="480"/>
        <w:jc w:val="both"/>
        <w:rPr>
          <w:rFonts w:ascii="Times New Roman" w:hAnsi="Times New Roman" w:cs="Times New Roman"/>
          <w:sz w:val="24"/>
          <w:szCs w:val="24"/>
        </w:rPr>
      </w:pPr>
      <w:r>
        <w:rPr>
          <w:rFonts w:ascii="Times New Roman" w:hAnsi="Times New Roman" w:cs="Times New Roman"/>
          <w:b/>
          <w:bCs/>
          <w:i w:val="0"/>
          <w:iCs w:val="0"/>
          <w:sz w:val="24"/>
          <w:szCs w:val="24"/>
        </w:rPr>
        <w:t xml:space="preserve">Тема 3. Наукова революція XVI–XVII ст. і трансформація релігійної картини світу. </w:t>
      </w:r>
      <w:r>
        <w:rPr>
          <w:rFonts w:ascii="Times New Roman" w:hAnsi="Times New Roman" w:cs="Times New Roman"/>
          <w:i w:val="0"/>
          <w:iCs w:val="0"/>
          <w:sz w:val="24"/>
          <w:szCs w:val="24"/>
        </w:rPr>
        <w:t>Коперниканська революція та зміна уявлень про місце Землі й людини у Всесвіті. М. Коперник, Й. Кеплер, Г. Галілей та І. Ньютон. Геліоцентризм і біблійна екзегеза. «Справа Галілея» як історичний кейс взаємодії науки, богослов’я, церковних інституцій і політики. Формування експериментального природознавства. Механістична картина світу. Бог як Творець і «першопричина» у науковій думці раннього модерну. Природна теологія та пошук законів природи як релігійно мотивована наукова діяльність. Реформація, конфесійні трансформації та розвиток науки.</w:t>
      </w:r>
    </w:p>
    <w:p w14:paraId="44A61BCA" w14:textId="77777777" w:rsidR="00FA6092" w:rsidRDefault="00636A57">
      <w:pPr>
        <w:pStyle w:val="3"/>
        <w:keepNext w:val="0"/>
        <w:numPr>
          <w:ilvl w:val="2"/>
          <w:numId w:val="0"/>
        </w:numPr>
        <w:ind w:leftChars="-200" w:left="-480" w:firstLineChars="200" w:firstLine="480"/>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Тема 4. Просвітництво, природна теологія і секуляризація наукового знання. </w:t>
      </w:r>
      <w:r>
        <w:rPr>
          <w:rFonts w:ascii="Times New Roman" w:hAnsi="Times New Roman" w:cs="Times New Roman"/>
          <w:i w:val="0"/>
          <w:iCs w:val="0"/>
          <w:sz w:val="24"/>
          <w:szCs w:val="24"/>
        </w:rPr>
        <w:t xml:space="preserve">Механістична модель Всесвіту та її світоглядні наслідки. Раціоналізм і емпіризм. </w:t>
      </w:r>
      <w:r>
        <w:rPr>
          <w:rFonts w:ascii="Times New Roman" w:hAnsi="Times New Roman"/>
          <w:i w:val="0"/>
          <w:iCs w:val="0"/>
          <w:sz w:val="24"/>
          <w:szCs w:val="24"/>
        </w:rPr>
        <w:t xml:space="preserve">Деїзм у контексті трансформації уявлень про Бога, природу та причинність у добу Просвітництва. Д. Юм про причинність, чудо, релігійну віру та аргументи природної теології. </w:t>
      </w:r>
      <w:r>
        <w:rPr>
          <w:rFonts w:ascii="Times New Roman" w:hAnsi="Times New Roman"/>
          <w:i w:val="0"/>
          <w:iCs w:val="0"/>
          <w:sz w:val="28"/>
          <w:szCs w:val="28"/>
        </w:rPr>
        <w:t>І. Кант про межі теоретичного розуму, можливості метафізичного пізнання та місце релігії в системі практичного розуму</w:t>
      </w:r>
      <w:r>
        <w:rPr>
          <w:rFonts w:ascii="Times New Roman" w:hAnsi="Times New Roman"/>
          <w:i w:val="0"/>
          <w:iCs w:val="0"/>
          <w:sz w:val="24"/>
          <w:szCs w:val="24"/>
        </w:rPr>
        <w:t>.</w:t>
      </w:r>
      <w:r>
        <w:rPr>
          <w:rFonts w:ascii="Times New Roman" w:hAnsi="Times New Roman" w:cs="Times New Roman"/>
          <w:i w:val="0"/>
          <w:iCs w:val="0"/>
          <w:sz w:val="24"/>
          <w:szCs w:val="24"/>
        </w:rPr>
        <w:t xml:space="preserve"> </w:t>
      </w:r>
      <w:r>
        <w:rPr>
          <w:rFonts w:ascii="Times New Roman" w:hAnsi="Times New Roman"/>
          <w:i w:val="0"/>
          <w:iCs w:val="0"/>
          <w:sz w:val="24"/>
          <w:szCs w:val="24"/>
        </w:rPr>
        <w:t xml:space="preserve">Просвітництво та трансформація уявлень про розум, природу, одкровення, релігійний авторитет і межі людського пізнання. Різноманіття просвітницьких позицій щодо релігії: від критики церковних інституцій і традиційних форм віри до спроб раціонального переосмислення релігії. Романтизм і формування нових уявлень про природу, історію, людину, релігійний досвід та межі раціонального пізнання. Співвідношення раціонального, емоційного, інтуїтивного й історичного способів осмислення світу в культурі кінця XVIII – першої половини ХІХ ст. </w:t>
      </w:r>
      <w:r>
        <w:rPr>
          <w:rFonts w:ascii="Times New Roman" w:hAnsi="Times New Roman" w:cs="Times New Roman"/>
          <w:i w:val="0"/>
          <w:iCs w:val="0"/>
          <w:sz w:val="24"/>
          <w:szCs w:val="24"/>
        </w:rPr>
        <w:t>Розвиток геології, палеонтології та уявлень про «глибокий час». Трансформація біблійної хронології під впливом природничих наук. Секуляризація європейської культури та поступова професіоналізація науки.</w:t>
      </w:r>
    </w:p>
    <w:p w14:paraId="58159CBB" w14:textId="77777777" w:rsidR="00FA6092" w:rsidRPr="007C2510" w:rsidRDefault="00636A57">
      <w:pPr>
        <w:pStyle w:val="1"/>
        <w:keepNext w:val="0"/>
        <w:ind w:leftChars="-200" w:left="-480" w:firstLineChars="200" w:firstLine="480"/>
        <w:jc w:val="both"/>
        <w:rPr>
          <w:rFonts w:ascii="Times New Roman" w:hAnsi="Times New Roman" w:cs="Times New Roman"/>
          <w:sz w:val="24"/>
          <w:szCs w:val="24"/>
          <w:lang w:val="uk-UA"/>
        </w:rPr>
      </w:pPr>
      <w:r w:rsidRPr="007C2510">
        <w:rPr>
          <w:rFonts w:ascii="Times New Roman" w:hAnsi="Times New Roman" w:cs="Times New Roman"/>
          <w:sz w:val="24"/>
          <w:szCs w:val="24"/>
          <w:lang w:val="uk-UA"/>
        </w:rPr>
        <w:t>РОЗДІЛ 2. НАУКА І РЕЛІГІЯ У ХІХ–ХХІ СТ.: КЛЮЧОВІ ДИСКУСІЇ ТА СУЧАСНІ ВИКЛИКИ</w:t>
      </w:r>
    </w:p>
    <w:p w14:paraId="0B21D3CD" w14:textId="77777777" w:rsidR="00FA6092" w:rsidRDefault="00636A57">
      <w:pPr>
        <w:pStyle w:val="3"/>
        <w:keepNext w:val="0"/>
        <w:numPr>
          <w:ilvl w:val="2"/>
          <w:numId w:val="0"/>
        </w:numPr>
        <w:ind w:leftChars="-200" w:left="-480" w:firstLineChars="200" w:firstLine="480"/>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Тема 5. Еволюційна теорія, походження людини і релігія у ХІХ столітті. </w:t>
      </w:r>
      <w:r>
        <w:rPr>
          <w:rFonts w:ascii="Times New Roman" w:hAnsi="Times New Roman" w:cs="Times New Roman"/>
          <w:i w:val="0"/>
          <w:iCs w:val="0"/>
          <w:sz w:val="24"/>
          <w:szCs w:val="24"/>
        </w:rPr>
        <w:t>Передумови формування еволюційних уявлень. Ч. Дарвін і теорія природного добору. Наукові та релігійні реакції на дарвінізм. Походження людини як предмет наукових і богословських дискусій. Проблема співвідношення еволюції та творіння. Біблійний буквалізм і модерністські інтерпретації Священного Писання. Соціальний дарвінізм і проблема перенесення біологічних теорій у сферу суспільства. Формування модерного конфлікту між науковим натуралізмом і релігійним фундаменталізмом.</w:t>
      </w:r>
    </w:p>
    <w:p w14:paraId="3630D685" w14:textId="77777777" w:rsidR="00FA6092" w:rsidRDefault="00636A57">
      <w:pPr>
        <w:pStyle w:val="3"/>
        <w:keepNext w:val="0"/>
        <w:numPr>
          <w:ilvl w:val="2"/>
          <w:numId w:val="0"/>
        </w:numPr>
        <w:ind w:leftChars="-200" w:left="-480" w:firstLineChars="200" w:firstLine="480"/>
        <w:jc w:val="both"/>
        <w:rPr>
          <w:rFonts w:ascii="Times New Roman" w:hAnsi="Times New Roman" w:cs="Times New Roman"/>
          <w:sz w:val="24"/>
          <w:szCs w:val="24"/>
        </w:rPr>
      </w:pPr>
      <w:r>
        <w:rPr>
          <w:rFonts w:ascii="Times New Roman" w:hAnsi="Times New Roman" w:cs="Times New Roman"/>
          <w:b/>
          <w:bCs/>
          <w:i w:val="0"/>
          <w:iCs w:val="0"/>
          <w:sz w:val="24"/>
          <w:szCs w:val="24"/>
        </w:rPr>
        <w:t xml:space="preserve">Тема 6. Наука, біблійна критика і релігійний фундаменталізм наприкінці ХІХ – у першій половині ХХ ст. </w:t>
      </w:r>
      <w:r>
        <w:rPr>
          <w:rFonts w:ascii="Times New Roman" w:hAnsi="Times New Roman" w:cs="Times New Roman"/>
          <w:i w:val="0"/>
          <w:iCs w:val="0"/>
          <w:sz w:val="24"/>
          <w:szCs w:val="24"/>
        </w:rPr>
        <w:t>Становлення історико-критичного методу в біблеїстиці. Археологія, історія Стародавнього Сходу та проблема історичності біблійних наративів. Наукові реконструкції походження стародавнього Ізраїлю та релігійні інтерпретації біблійної історії. Формування протестантського фундаменталізму. Креаціонізм і дискусії навколо викладання еволюції. «Мавпячий процес» 1925 р. як показовий кейс взаємовідносин науки, релігії, освіти та держави. Виникнення «конфліктної тези» в історіографії науки і релігії та її подальша критика. Проблема світоглядної нейтральності науки.</w:t>
      </w:r>
    </w:p>
    <w:p w14:paraId="3B922243" w14:textId="77777777" w:rsidR="00FA6092" w:rsidRDefault="00636A57">
      <w:pPr>
        <w:pStyle w:val="3"/>
        <w:keepNext w:val="0"/>
        <w:numPr>
          <w:ilvl w:val="2"/>
          <w:numId w:val="0"/>
        </w:numPr>
        <w:ind w:leftChars="-200" w:left="-480" w:firstLineChars="200" w:firstLine="480"/>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Тема 7. Фізика, космологія та походження Всесвіту у ХХ столітті. </w:t>
      </w:r>
      <w:r>
        <w:rPr>
          <w:rFonts w:ascii="Times New Roman" w:hAnsi="Times New Roman" w:cs="Times New Roman"/>
          <w:i w:val="0"/>
          <w:iCs w:val="0"/>
          <w:sz w:val="24"/>
          <w:szCs w:val="24"/>
        </w:rPr>
        <w:t xml:space="preserve">Теорія відносності та зміна класичних уявлень про простір і час. Квантова механіка, детермінізм і випадковість. Формування сучасної космології. Теорія Великого вибуху та Ж. Леметр: учений і католицький </w:t>
      </w:r>
      <w:r>
        <w:rPr>
          <w:rFonts w:ascii="Times New Roman" w:hAnsi="Times New Roman" w:cs="Times New Roman"/>
          <w:i w:val="0"/>
          <w:iCs w:val="0"/>
          <w:sz w:val="24"/>
          <w:szCs w:val="24"/>
        </w:rPr>
        <w:lastRenderedPageBreak/>
        <w:t>священник. Ставлення релігійних традицій до сучасної космології. Чи є Великий вибух аргументом на користь творіння? Антропний принцип, проблема «тонкого налаштування» Всесвіту та дискусії про задум, випадковість і необхідність. Генетика, молекулярна біологія та розвиток сучасної теорії еволюції. Креаціонізм та концепція «розумного задуму» у другій половині ХХ – на початку ХХІ ст.</w:t>
      </w:r>
    </w:p>
    <w:p w14:paraId="765B9D4D" w14:textId="77777777" w:rsidR="00FA6092" w:rsidRDefault="00636A57">
      <w:pPr>
        <w:pStyle w:val="3"/>
        <w:keepNext w:val="0"/>
        <w:numPr>
          <w:ilvl w:val="2"/>
          <w:numId w:val="0"/>
        </w:numPr>
        <w:ind w:leftChars="-200" w:left="-480" w:firstLineChars="200" w:firstLine="480"/>
        <w:jc w:val="both"/>
      </w:pPr>
      <w:r>
        <w:rPr>
          <w:rFonts w:ascii="Times New Roman" w:hAnsi="Times New Roman" w:cs="Times New Roman"/>
          <w:b/>
          <w:bCs/>
          <w:i w:val="0"/>
          <w:iCs w:val="0"/>
          <w:sz w:val="24"/>
          <w:szCs w:val="24"/>
        </w:rPr>
        <w:t xml:space="preserve">Тема 8. Наука і релігія у ХХІ столітті: людина, свідомість і технологічне майбутнє. </w:t>
      </w:r>
      <w:r>
        <w:rPr>
          <w:rFonts w:ascii="Times New Roman" w:hAnsi="Times New Roman" w:cs="Times New Roman"/>
          <w:i w:val="0"/>
          <w:iCs w:val="0"/>
          <w:sz w:val="24"/>
          <w:szCs w:val="24"/>
        </w:rPr>
        <w:t>Нейронауки та проблема свідомості, свободи волі й релігійного досвіду. Когнітивне релігієзнавство та еволюційні пояснення походження релігійних уявлень. Межі натуралістичного пояснення релігії. Генетичні технології, репродуктивна медицина та біоетичні дискусії. Штучний інтелект і проблема природи людського розуму. Трансгуманізм, продовження життя та релігійні концепції людини. Екологічна криза, наукове знання і релігійна відповідальність. Сучасний атеїзм, релігійний фундаменталізм та спроби діалогу. Чи можливе універсальне визначення взаємовідносин науки і релігії? Повернення до моделей конфлікту, автономії, діалогу й інтеграції та їх критична оцінка в умовах сучасного світоглядного плюралізму</w:t>
      </w:r>
      <w:r>
        <w:rPr>
          <w:i w:val="0"/>
          <w:iCs w:val="0"/>
        </w:rPr>
        <w:t>.</w:t>
      </w:r>
    </w:p>
    <w:p w14:paraId="3830B15E" w14:textId="77777777" w:rsidR="00FA6092" w:rsidRDefault="00636A57">
      <w:pPr>
        <w:ind w:firstLine="708"/>
        <w:jc w:val="center"/>
        <w:rPr>
          <w:b/>
        </w:rPr>
      </w:pPr>
      <w:r>
        <w:rPr>
          <w:b/>
        </w:rPr>
        <w:t>3. Структура навчальної дисципліни</w:t>
      </w:r>
    </w:p>
    <w:p w14:paraId="3F11393E" w14:textId="77777777" w:rsidR="00FA6092" w:rsidRDefault="00FA6092">
      <w:pPr>
        <w:ind w:firstLine="708"/>
        <w:jc w:val="center"/>
        <w:rPr>
          <w:b/>
        </w:rPr>
      </w:pPr>
    </w:p>
    <w:tbl>
      <w:tblPr>
        <w:tblStyle w:val="Style30"/>
        <w:tblW w:w="92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6"/>
        <w:gridCol w:w="766"/>
        <w:gridCol w:w="718"/>
        <w:gridCol w:w="345"/>
        <w:gridCol w:w="625"/>
        <w:gridCol w:w="422"/>
        <w:gridCol w:w="557"/>
        <w:gridCol w:w="891"/>
        <w:gridCol w:w="593"/>
        <w:gridCol w:w="456"/>
        <w:gridCol w:w="625"/>
        <w:gridCol w:w="446"/>
        <w:gridCol w:w="538"/>
      </w:tblGrid>
      <w:tr w:rsidR="00FA6092" w14:paraId="04C86A68" w14:textId="77777777">
        <w:trPr>
          <w:cantSplit/>
        </w:trPr>
        <w:tc>
          <w:tcPr>
            <w:tcW w:w="2296" w:type="dxa"/>
            <w:vMerge w:val="restart"/>
            <w:tcBorders>
              <w:top w:val="single" w:sz="4" w:space="0" w:color="000000"/>
              <w:left w:val="single" w:sz="4" w:space="0" w:color="000000"/>
              <w:bottom w:val="single" w:sz="4" w:space="0" w:color="000000"/>
              <w:right w:val="single" w:sz="4" w:space="0" w:color="000000"/>
            </w:tcBorders>
          </w:tcPr>
          <w:p w14:paraId="12CDCE0D" w14:textId="77777777" w:rsidR="00FA6092" w:rsidRDefault="00636A57">
            <w:pPr>
              <w:jc w:val="center"/>
            </w:pPr>
            <w:r>
              <w:t>Назви розділів і тем</w:t>
            </w:r>
          </w:p>
        </w:tc>
        <w:tc>
          <w:tcPr>
            <w:tcW w:w="6982" w:type="dxa"/>
            <w:gridSpan w:val="12"/>
            <w:tcBorders>
              <w:top w:val="single" w:sz="4" w:space="0" w:color="000000"/>
              <w:left w:val="single" w:sz="4" w:space="0" w:color="000000"/>
              <w:bottom w:val="single" w:sz="4" w:space="0" w:color="000000"/>
              <w:right w:val="single" w:sz="4" w:space="0" w:color="000000"/>
            </w:tcBorders>
          </w:tcPr>
          <w:p w14:paraId="7C6689FB" w14:textId="77777777" w:rsidR="00FA6092" w:rsidRDefault="00636A57">
            <w:pPr>
              <w:jc w:val="center"/>
            </w:pPr>
            <w:r>
              <w:t>Кількість годин</w:t>
            </w:r>
          </w:p>
        </w:tc>
      </w:tr>
      <w:tr w:rsidR="00FA6092" w14:paraId="39351B7C"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17A6D3F4" w14:textId="77777777" w:rsidR="00FA6092" w:rsidRDefault="00FA6092">
            <w:pPr>
              <w:widowControl w:val="0"/>
              <w:spacing w:line="276" w:lineRule="auto"/>
            </w:pPr>
          </w:p>
        </w:tc>
        <w:tc>
          <w:tcPr>
            <w:tcW w:w="3433" w:type="dxa"/>
            <w:gridSpan w:val="6"/>
            <w:tcBorders>
              <w:top w:val="single" w:sz="4" w:space="0" w:color="000000"/>
              <w:left w:val="single" w:sz="4" w:space="0" w:color="000000"/>
              <w:bottom w:val="single" w:sz="4" w:space="0" w:color="000000"/>
              <w:right w:val="single" w:sz="4" w:space="0" w:color="000000"/>
            </w:tcBorders>
          </w:tcPr>
          <w:p w14:paraId="761DE5A5" w14:textId="77777777" w:rsidR="00FA6092" w:rsidRDefault="00636A57">
            <w:pPr>
              <w:jc w:val="center"/>
            </w:pPr>
            <w:r>
              <w:t>денна форма</w:t>
            </w:r>
          </w:p>
        </w:tc>
        <w:tc>
          <w:tcPr>
            <w:tcW w:w="3549" w:type="dxa"/>
            <w:gridSpan w:val="6"/>
            <w:tcBorders>
              <w:top w:val="single" w:sz="4" w:space="0" w:color="000000"/>
              <w:left w:val="single" w:sz="4" w:space="0" w:color="000000"/>
              <w:bottom w:val="single" w:sz="4" w:space="0" w:color="000000"/>
              <w:right w:val="single" w:sz="4" w:space="0" w:color="000000"/>
            </w:tcBorders>
          </w:tcPr>
          <w:p w14:paraId="73FFD902" w14:textId="77777777" w:rsidR="00FA6092" w:rsidRDefault="00636A57">
            <w:pPr>
              <w:jc w:val="center"/>
            </w:pPr>
            <w:r>
              <w:t>заочна форма</w:t>
            </w:r>
          </w:p>
        </w:tc>
      </w:tr>
      <w:tr w:rsidR="00FA6092" w14:paraId="25A86E1D"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456C4454" w14:textId="77777777" w:rsidR="00FA6092" w:rsidRDefault="00FA6092">
            <w:pPr>
              <w:widowControl w:val="0"/>
              <w:spacing w:line="276" w:lineRule="auto"/>
            </w:pPr>
          </w:p>
        </w:tc>
        <w:tc>
          <w:tcPr>
            <w:tcW w:w="766" w:type="dxa"/>
            <w:vMerge w:val="restart"/>
            <w:tcBorders>
              <w:top w:val="single" w:sz="4" w:space="0" w:color="000000"/>
              <w:left w:val="single" w:sz="4" w:space="0" w:color="000000"/>
              <w:bottom w:val="single" w:sz="4" w:space="0" w:color="000000"/>
              <w:right w:val="single" w:sz="4" w:space="0" w:color="000000"/>
            </w:tcBorders>
          </w:tcPr>
          <w:p w14:paraId="65863403" w14:textId="77777777" w:rsidR="00FA6092" w:rsidRDefault="00636A57">
            <w:pPr>
              <w:jc w:val="center"/>
            </w:pPr>
            <w:r>
              <w:t xml:space="preserve">усього </w:t>
            </w:r>
          </w:p>
        </w:tc>
        <w:tc>
          <w:tcPr>
            <w:tcW w:w="2667" w:type="dxa"/>
            <w:gridSpan w:val="5"/>
            <w:tcBorders>
              <w:top w:val="single" w:sz="4" w:space="0" w:color="000000"/>
              <w:left w:val="single" w:sz="4" w:space="0" w:color="000000"/>
              <w:bottom w:val="single" w:sz="4" w:space="0" w:color="000000"/>
              <w:right w:val="single" w:sz="4" w:space="0" w:color="000000"/>
            </w:tcBorders>
          </w:tcPr>
          <w:p w14:paraId="68864DB3" w14:textId="77777777" w:rsidR="00FA6092" w:rsidRDefault="00636A57">
            <w:pPr>
              <w:jc w:val="center"/>
            </w:pPr>
            <w:r>
              <w:t>у тому числі</w:t>
            </w:r>
          </w:p>
        </w:tc>
        <w:tc>
          <w:tcPr>
            <w:tcW w:w="891" w:type="dxa"/>
            <w:tcBorders>
              <w:top w:val="single" w:sz="4" w:space="0" w:color="000000"/>
              <w:left w:val="single" w:sz="4" w:space="0" w:color="000000"/>
              <w:bottom w:val="single" w:sz="4" w:space="0" w:color="000000"/>
              <w:right w:val="single" w:sz="4" w:space="0" w:color="000000"/>
            </w:tcBorders>
          </w:tcPr>
          <w:p w14:paraId="035FBA7A" w14:textId="77777777" w:rsidR="00FA6092" w:rsidRDefault="00636A57">
            <w:pPr>
              <w:jc w:val="center"/>
            </w:pPr>
            <w:r>
              <w:t xml:space="preserve">усього </w:t>
            </w:r>
          </w:p>
        </w:tc>
        <w:tc>
          <w:tcPr>
            <w:tcW w:w="2658" w:type="dxa"/>
            <w:gridSpan w:val="5"/>
            <w:tcBorders>
              <w:top w:val="single" w:sz="4" w:space="0" w:color="000000"/>
              <w:left w:val="single" w:sz="4" w:space="0" w:color="000000"/>
              <w:bottom w:val="single" w:sz="4" w:space="0" w:color="000000"/>
              <w:right w:val="single" w:sz="4" w:space="0" w:color="000000"/>
            </w:tcBorders>
          </w:tcPr>
          <w:p w14:paraId="0A8183C2" w14:textId="77777777" w:rsidR="00FA6092" w:rsidRDefault="00636A57">
            <w:pPr>
              <w:jc w:val="center"/>
            </w:pPr>
            <w:r>
              <w:t>у тому числі</w:t>
            </w:r>
          </w:p>
        </w:tc>
      </w:tr>
      <w:tr w:rsidR="00FA6092" w14:paraId="2B3017E7"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499510B2" w14:textId="77777777" w:rsidR="00FA6092" w:rsidRDefault="00FA6092">
            <w:pPr>
              <w:widowControl w:val="0"/>
              <w:spacing w:line="276" w:lineRule="auto"/>
            </w:pPr>
          </w:p>
        </w:tc>
        <w:tc>
          <w:tcPr>
            <w:tcW w:w="766" w:type="dxa"/>
            <w:vMerge/>
            <w:tcBorders>
              <w:top w:val="single" w:sz="4" w:space="0" w:color="000000"/>
              <w:left w:val="single" w:sz="4" w:space="0" w:color="000000"/>
              <w:bottom w:val="single" w:sz="4" w:space="0" w:color="000000"/>
              <w:right w:val="single" w:sz="4" w:space="0" w:color="000000"/>
            </w:tcBorders>
          </w:tcPr>
          <w:p w14:paraId="76AE6569" w14:textId="77777777" w:rsidR="00FA6092" w:rsidRDefault="00FA6092">
            <w:pPr>
              <w:widowControl w:val="0"/>
              <w:spacing w:line="276" w:lineRule="auto"/>
            </w:pPr>
          </w:p>
        </w:tc>
        <w:tc>
          <w:tcPr>
            <w:tcW w:w="718" w:type="dxa"/>
            <w:tcBorders>
              <w:top w:val="single" w:sz="4" w:space="0" w:color="000000"/>
              <w:left w:val="single" w:sz="4" w:space="0" w:color="000000"/>
              <w:bottom w:val="single" w:sz="4" w:space="0" w:color="000000"/>
              <w:right w:val="single" w:sz="4" w:space="0" w:color="000000"/>
            </w:tcBorders>
          </w:tcPr>
          <w:p w14:paraId="1B756ACD" w14:textId="77777777" w:rsidR="00FA6092" w:rsidRDefault="00636A57">
            <w:pPr>
              <w:jc w:val="center"/>
            </w:pPr>
            <w:r>
              <w:t>л</w:t>
            </w:r>
          </w:p>
        </w:tc>
        <w:tc>
          <w:tcPr>
            <w:tcW w:w="345" w:type="dxa"/>
            <w:tcBorders>
              <w:top w:val="single" w:sz="4" w:space="0" w:color="000000"/>
              <w:left w:val="single" w:sz="4" w:space="0" w:color="000000"/>
              <w:bottom w:val="single" w:sz="4" w:space="0" w:color="000000"/>
              <w:right w:val="single" w:sz="4" w:space="0" w:color="000000"/>
            </w:tcBorders>
          </w:tcPr>
          <w:p w14:paraId="028F057B" w14:textId="77777777" w:rsidR="00FA6092" w:rsidRDefault="00636A57">
            <w:pPr>
              <w:jc w:val="center"/>
            </w:pPr>
            <w:r>
              <w:t>п</w:t>
            </w:r>
          </w:p>
        </w:tc>
        <w:tc>
          <w:tcPr>
            <w:tcW w:w="625" w:type="dxa"/>
            <w:tcBorders>
              <w:top w:val="single" w:sz="4" w:space="0" w:color="000000"/>
              <w:left w:val="single" w:sz="4" w:space="0" w:color="000000"/>
              <w:bottom w:val="single" w:sz="4" w:space="0" w:color="000000"/>
              <w:right w:val="single" w:sz="4" w:space="0" w:color="000000"/>
            </w:tcBorders>
          </w:tcPr>
          <w:p w14:paraId="43D1EC57" w14:textId="77777777" w:rsidR="00FA6092" w:rsidRDefault="00636A57">
            <w:pPr>
              <w:jc w:val="center"/>
            </w:pPr>
            <w:r>
              <w:t>лаб.</w:t>
            </w:r>
          </w:p>
        </w:tc>
        <w:tc>
          <w:tcPr>
            <w:tcW w:w="422" w:type="dxa"/>
            <w:tcBorders>
              <w:top w:val="single" w:sz="4" w:space="0" w:color="000000"/>
              <w:left w:val="single" w:sz="4" w:space="0" w:color="000000"/>
              <w:bottom w:val="single" w:sz="4" w:space="0" w:color="000000"/>
              <w:right w:val="single" w:sz="4" w:space="0" w:color="000000"/>
            </w:tcBorders>
          </w:tcPr>
          <w:p w14:paraId="6764A956" w14:textId="77777777" w:rsidR="00FA6092" w:rsidRDefault="00636A57">
            <w:pPr>
              <w:jc w:val="center"/>
            </w:pPr>
            <w:r>
              <w:t>інд.</w:t>
            </w:r>
          </w:p>
        </w:tc>
        <w:tc>
          <w:tcPr>
            <w:tcW w:w="557" w:type="dxa"/>
            <w:tcBorders>
              <w:top w:val="single" w:sz="4" w:space="0" w:color="000000"/>
              <w:left w:val="single" w:sz="4" w:space="0" w:color="000000"/>
              <w:bottom w:val="single" w:sz="4" w:space="0" w:color="000000"/>
              <w:right w:val="single" w:sz="4" w:space="0" w:color="000000"/>
            </w:tcBorders>
          </w:tcPr>
          <w:p w14:paraId="1BC13005" w14:textId="77777777" w:rsidR="00FA6092" w:rsidRDefault="00636A57">
            <w:pPr>
              <w:jc w:val="center"/>
            </w:pPr>
            <w:r>
              <w:t>с. р.</w:t>
            </w:r>
          </w:p>
        </w:tc>
        <w:tc>
          <w:tcPr>
            <w:tcW w:w="891" w:type="dxa"/>
            <w:tcBorders>
              <w:top w:val="single" w:sz="4" w:space="0" w:color="000000"/>
              <w:left w:val="single" w:sz="4" w:space="0" w:color="000000"/>
              <w:right w:val="single" w:sz="4" w:space="0" w:color="000000"/>
            </w:tcBorders>
          </w:tcPr>
          <w:p w14:paraId="5D5BF93F" w14:textId="77777777" w:rsidR="00FA6092" w:rsidRDefault="00FA6092">
            <w:pPr>
              <w:widowControl w:val="0"/>
              <w:spacing w:line="276" w:lineRule="auto"/>
            </w:pPr>
          </w:p>
        </w:tc>
        <w:tc>
          <w:tcPr>
            <w:tcW w:w="593" w:type="dxa"/>
            <w:tcBorders>
              <w:top w:val="single" w:sz="4" w:space="0" w:color="000000"/>
              <w:left w:val="single" w:sz="4" w:space="0" w:color="000000"/>
              <w:bottom w:val="single" w:sz="4" w:space="0" w:color="000000"/>
              <w:right w:val="single" w:sz="4" w:space="0" w:color="000000"/>
            </w:tcBorders>
          </w:tcPr>
          <w:p w14:paraId="2C75C007" w14:textId="77777777" w:rsidR="00FA6092" w:rsidRDefault="00636A57">
            <w:pPr>
              <w:jc w:val="center"/>
            </w:pPr>
            <w:r>
              <w:t>л</w:t>
            </w:r>
          </w:p>
        </w:tc>
        <w:tc>
          <w:tcPr>
            <w:tcW w:w="456" w:type="dxa"/>
            <w:tcBorders>
              <w:top w:val="single" w:sz="4" w:space="0" w:color="000000"/>
              <w:left w:val="single" w:sz="4" w:space="0" w:color="000000"/>
              <w:bottom w:val="single" w:sz="4" w:space="0" w:color="000000"/>
              <w:right w:val="single" w:sz="4" w:space="0" w:color="000000"/>
            </w:tcBorders>
          </w:tcPr>
          <w:p w14:paraId="3C5493BA" w14:textId="77777777" w:rsidR="00FA6092" w:rsidRDefault="00636A57">
            <w:pPr>
              <w:jc w:val="center"/>
            </w:pPr>
            <w:r>
              <w:t>п</w:t>
            </w:r>
          </w:p>
        </w:tc>
        <w:tc>
          <w:tcPr>
            <w:tcW w:w="625" w:type="dxa"/>
            <w:tcBorders>
              <w:top w:val="single" w:sz="4" w:space="0" w:color="000000"/>
              <w:left w:val="single" w:sz="4" w:space="0" w:color="000000"/>
              <w:bottom w:val="single" w:sz="4" w:space="0" w:color="000000"/>
              <w:right w:val="single" w:sz="4" w:space="0" w:color="000000"/>
            </w:tcBorders>
          </w:tcPr>
          <w:p w14:paraId="13B40F7B" w14:textId="77777777" w:rsidR="00FA6092" w:rsidRDefault="00636A57">
            <w:pPr>
              <w:jc w:val="center"/>
            </w:pPr>
            <w:r>
              <w:t>лаб.</w:t>
            </w:r>
          </w:p>
        </w:tc>
        <w:tc>
          <w:tcPr>
            <w:tcW w:w="446" w:type="dxa"/>
            <w:tcBorders>
              <w:top w:val="single" w:sz="4" w:space="0" w:color="000000"/>
              <w:left w:val="single" w:sz="4" w:space="0" w:color="000000"/>
              <w:bottom w:val="single" w:sz="4" w:space="0" w:color="000000"/>
              <w:right w:val="single" w:sz="4" w:space="0" w:color="000000"/>
            </w:tcBorders>
          </w:tcPr>
          <w:p w14:paraId="7DC28B0A" w14:textId="77777777" w:rsidR="00FA6092" w:rsidRDefault="00636A57">
            <w:pPr>
              <w:jc w:val="center"/>
            </w:pPr>
            <w:r>
              <w:t>інд.</w:t>
            </w:r>
          </w:p>
        </w:tc>
        <w:tc>
          <w:tcPr>
            <w:tcW w:w="538" w:type="dxa"/>
            <w:tcBorders>
              <w:top w:val="single" w:sz="4" w:space="0" w:color="000000"/>
              <w:left w:val="single" w:sz="4" w:space="0" w:color="000000"/>
              <w:bottom w:val="single" w:sz="4" w:space="0" w:color="000000"/>
              <w:right w:val="single" w:sz="4" w:space="0" w:color="000000"/>
            </w:tcBorders>
          </w:tcPr>
          <w:p w14:paraId="2B5D0907" w14:textId="77777777" w:rsidR="00FA6092" w:rsidRDefault="00636A57">
            <w:pPr>
              <w:jc w:val="center"/>
            </w:pPr>
            <w:r>
              <w:t>с. р.</w:t>
            </w:r>
          </w:p>
        </w:tc>
      </w:tr>
      <w:tr w:rsidR="00FA6092" w14:paraId="747974E8" w14:textId="77777777">
        <w:tc>
          <w:tcPr>
            <w:tcW w:w="2296" w:type="dxa"/>
            <w:tcBorders>
              <w:top w:val="single" w:sz="4" w:space="0" w:color="000000"/>
              <w:left w:val="single" w:sz="4" w:space="0" w:color="000000"/>
              <w:bottom w:val="single" w:sz="4" w:space="0" w:color="000000"/>
              <w:right w:val="single" w:sz="4" w:space="0" w:color="000000"/>
            </w:tcBorders>
          </w:tcPr>
          <w:p w14:paraId="6F11C1E5" w14:textId="77777777" w:rsidR="00FA6092" w:rsidRDefault="00636A57">
            <w:pPr>
              <w:jc w:val="center"/>
            </w:pPr>
            <w:r>
              <w:t>1</w:t>
            </w:r>
          </w:p>
        </w:tc>
        <w:tc>
          <w:tcPr>
            <w:tcW w:w="766" w:type="dxa"/>
            <w:tcBorders>
              <w:top w:val="single" w:sz="4" w:space="0" w:color="000000"/>
              <w:left w:val="single" w:sz="4" w:space="0" w:color="000000"/>
              <w:bottom w:val="single" w:sz="4" w:space="0" w:color="000000"/>
              <w:right w:val="single" w:sz="4" w:space="0" w:color="000000"/>
            </w:tcBorders>
          </w:tcPr>
          <w:p w14:paraId="17486B40" w14:textId="77777777" w:rsidR="00FA6092" w:rsidRDefault="00636A57">
            <w:pPr>
              <w:jc w:val="center"/>
            </w:pPr>
            <w:r>
              <w:t>2</w:t>
            </w:r>
          </w:p>
        </w:tc>
        <w:tc>
          <w:tcPr>
            <w:tcW w:w="718" w:type="dxa"/>
            <w:tcBorders>
              <w:top w:val="single" w:sz="4" w:space="0" w:color="000000"/>
              <w:left w:val="single" w:sz="4" w:space="0" w:color="000000"/>
              <w:bottom w:val="single" w:sz="4" w:space="0" w:color="000000"/>
              <w:right w:val="single" w:sz="4" w:space="0" w:color="000000"/>
            </w:tcBorders>
          </w:tcPr>
          <w:p w14:paraId="50472FDF" w14:textId="77777777" w:rsidR="00FA6092" w:rsidRDefault="00636A57">
            <w:pPr>
              <w:jc w:val="center"/>
            </w:pPr>
            <w:r>
              <w:t>3</w:t>
            </w:r>
          </w:p>
        </w:tc>
        <w:tc>
          <w:tcPr>
            <w:tcW w:w="345" w:type="dxa"/>
            <w:tcBorders>
              <w:top w:val="single" w:sz="4" w:space="0" w:color="000000"/>
              <w:left w:val="single" w:sz="4" w:space="0" w:color="000000"/>
              <w:bottom w:val="single" w:sz="4" w:space="0" w:color="000000"/>
              <w:right w:val="single" w:sz="4" w:space="0" w:color="000000"/>
            </w:tcBorders>
          </w:tcPr>
          <w:p w14:paraId="56044BA3" w14:textId="77777777" w:rsidR="00FA6092" w:rsidRDefault="00636A57">
            <w:pPr>
              <w:jc w:val="center"/>
            </w:pPr>
            <w:r>
              <w:t>4</w:t>
            </w:r>
          </w:p>
        </w:tc>
        <w:tc>
          <w:tcPr>
            <w:tcW w:w="625" w:type="dxa"/>
            <w:tcBorders>
              <w:top w:val="single" w:sz="4" w:space="0" w:color="000000"/>
              <w:left w:val="single" w:sz="4" w:space="0" w:color="000000"/>
              <w:bottom w:val="single" w:sz="4" w:space="0" w:color="000000"/>
              <w:right w:val="single" w:sz="4" w:space="0" w:color="000000"/>
            </w:tcBorders>
          </w:tcPr>
          <w:p w14:paraId="7DD68CF2" w14:textId="77777777" w:rsidR="00FA6092" w:rsidRDefault="00636A57">
            <w:pPr>
              <w:jc w:val="center"/>
            </w:pPr>
            <w:r>
              <w:t>5</w:t>
            </w:r>
          </w:p>
        </w:tc>
        <w:tc>
          <w:tcPr>
            <w:tcW w:w="422" w:type="dxa"/>
            <w:tcBorders>
              <w:top w:val="single" w:sz="4" w:space="0" w:color="000000"/>
              <w:left w:val="single" w:sz="4" w:space="0" w:color="000000"/>
              <w:bottom w:val="single" w:sz="4" w:space="0" w:color="000000"/>
              <w:right w:val="single" w:sz="4" w:space="0" w:color="000000"/>
            </w:tcBorders>
          </w:tcPr>
          <w:p w14:paraId="2AEA0CDD" w14:textId="77777777" w:rsidR="00FA6092" w:rsidRDefault="00636A57">
            <w:pPr>
              <w:jc w:val="center"/>
            </w:pPr>
            <w:r>
              <w:t>6</w:t>
            </w:r>
          </w:p>
        </w:tc>
        <w:tc>
          <w:tcPr>
            <w:tcW w:w="557" w:type="dxa"/>
            <w:tcBorders>
              <w:top w:val="single" w:sz="4" w:space="0" w:color="000000"/>
              <w:left w:val="single" w:sz="4" w:space="0" w:color="000000"/>
              <w:bottom w:val="single" w:sz="4" w:space="0" w:color="000000"/>
              <w:right w:val="single" w:sz="4" w:space="0" w:color="000000"/>
            </w:tcBorders>
          </w:tcPr>
          <w:p w14:paraId="6FFC31F4" w14:textId="77777777" w:rsidR="00FA6092" w:rsidRDefault="00636A57">
            <w:pPr>
              <w:jc w:val="center"/>
            </w:pPr>
            <w:r>
              <w:t>7</w:t>
            </w:r>
          </w:p>
        </w:tc>
        <w:tc>
          <w:tcPr>
            <w:tcW w:w="891" w:type="dxa"/>
            <w:tcBorders>
              <w:top w:val="single" w:sz="4" w:space="0" w:color="000000"/>
              <w:left w:val="single" w:sz="4" w:space="0" w:color="000000"/>
              <w:bottom w:val="single" w:sz="4" w:space="0" w:color="000000"/>
              <w:right w:val="single" w:sz="4" w:space="0" w:color="000000"/>
            </w:tcBorders>
          </w:tcPr>
          <w:p w14:paraId="39155C45" w14:textId="77777777" w:rsidR="00FA6092" w:rsidRDefault="00636A57">
            <w:pPr>
              <w:jc w:val="center"/>
            </w:pPr>
            <w:r>
              <w:t>8</w:t>
            </w:r>
          </w:p>
        </w:tc>
        <w:tc>
          <w:tcPr>
            <w:tcW w:w="593" w:type="dxa"/>
            <w:tcBorders>
              <w:top w:val="single" w:sz="4" w:space="0" w:color="000000"/>
              <w:left w:val="single" w:sz="4" w:space="0" w:color="000000"/>
              <w:bottom w:val="single" w:sz="4" w:space="0" w:color="000000"/>
              <w:right w:val="single" w:sz="4" w:space="0" w:color="000000"/>
            </w:tcBorders>
          </w:tcPr>
          <w:p w14:paraId="03819C03" w14:textId="77777777" w:rsidR="00FA6092" w:rsidRDefault="00636A57">
            <w:pPr>
              <w:jc w:val="center"/>
            </w:pPr>
            <w:r>
              <w:t>9</w:t>
            </w:r>
          </w:p>
        </w:tc>
        <w:tc>
          <w:tcPr>
            <w:tcW w:w="456" w:type="dxa"/>
            <w:tcBorders>
              <w:top w:val="single" w:sz="4" w:space="0" w:color="000000"/>
              <w:left w:val="single" w:sz="4" w:space="0" w:color="000000"/>
              <w:bottom w:val="single" w:sz="4" w:space="0" w:color="000000"/>
              <w:right w:val="single" w:sz="4" w:space="0" w:color="000000"/>
            </w:tcBorders>
          </w:tcPr>
          <w:p w14:paraId="1E4AC382" w14:textId="77777777" w:rsidR="00FA6092" w:rsidRDefault="00636A57">
            <w:pPr>
              <w:jc w:val="center"/>
            </w:pPr>
            <w:r>
              <w:t>10</w:t>
            </w:r>
          </w:p>
        </w:tc>
        <w:tc>
          <w:tcPr>
            <w:tcW w:w="625" w:type="dxa"/>
            <w:tcBorders>
              <w:top w:val="single" w:sz="4" w:space="0" w:color="000000"/>
              <w:left w:val="single" w:sz="4" w:space="0" w:color="000000"/>
              <w:bottom w:val="single" w:sz="4" w:space="0" w:color="000000"/>
              <w:right w:val="single" w:sz="4" w:space="0" w:color="000000"/>
            </w:tcBorders>
          </w:tcPr>
          <w:p w14:paraId="353B1058" w14:textId="77777777" w:rsidR="00FA6092" w:rsidRDefault="00636A57">
            <w:pPr>
              <w:jc w:val="center"/>
            </w:pPr>
            <w:r>
              <w:t>11</w:t>
            </w:r>
          </w:p>
        </w:tc>
        <w:tc>
          <w:tcPr>
            <w:tcW w:w="446" w:type="dxa"/>
            <w:tcBorders>
              <w:top w:val="single" w:sz="4" w:space="0" w:color="000000"/>
              <w:left w:val="single" w:sz="4" w:space="0" w:color="000000"/>
              <w:bottom w:val="single" w:sz="4" w:space="0" w:color="000000"/>
              <w:right w:val="single" w:sz="4" w:space="0" w:color="000000"/>
            </w:tcBorders>
          </w:tcPr>
          <w:p w14:paraId="35EEC9B3" w14:textId="77777777" w:rsidR="00FA6092" w:rsidRDefault="00636A57">
            <w:pPr>
              <w:jc w:val="center"/>
            </w:pPr>
            <w:r>
              <w:t>12</w:t>
            </w:r>
          </w:p>
        </w:tc>
        <w:tc>
          <w:tcPr>
            <w:tcW w:w="538" w:type="dxa"/>
            <w:tcBorders>
              <w:top w:val="single" w:sz="4" w:space="0" w:color="000000"/>
              <w:left w:val="single" w:sz="4" w:space="0" w:color="000000"/>
              <w:bottom w:val="single" w:sz="4" w:space="0" w:color="000000"/>
              <w:right w:val="single" w:sz="4" w:space="0" w:color="000000"/>
            </w:tcBorders>
          </w:tcPr>
          <w:p w14:paraId="24BCA7AE" w14:textId="77777777" w:rsidR="00FA6092" w:rsidRDefault="00636A57">
            <w:pPr>
              <w:jc w:val="center"/>
            </w:pPr>
            <w:r>
              <w:t>13</w:t>
            </w:r>
          </w:p>
        </w:tc>
      </w:tr>
      <w:tr w:rsidR="00FA6092" w14:paraId="3A41896F" w14:textId="77777777">
        <w:trPr>
          <w:cantSplit/>
        </w:trPr>
        <w:tc>
          <w:tcPr>
            <w:tcW w:w="9278" w:type="dxa"/>
            <w:gridSpan w:val="13"/>
            <w:tcBorders>
              <w:top w:val="single" w:sz="4" w:space="0" w:color="000000"/>
              <w:left w:val="single" w:sz="4" w:space="0" w:color="000000"/>
              <w:bottom w:val="single" w:sz="4" w:space="0" w:color="000000"/>
              <w:right w:val="single" w:sz="4" w:space="0" w:color="000000"/>
            </w:tcBorders>
          </w:tcPr>
          <w:p w14:paraId="508ACDE9" w14:textId="77777777" w:rsidR="00FA6092" w:rsidRDefault="00636A57">
            <w:pPr>
              <w:ind w:leftChars="-200" w:left="-480" w:firstLineChars="200" w:firstLine="480"/>
              <w:jc w:val="center"/>
            </w:pPr>
            <w:r>
              <w:t>РОЗДІЛ 1. НАУКА І РЕЛІГІЯ: ПРОБЛЕМА СПІВВІДНОШЕННЯ ТА ІСТОРИЧНІ МОДЕЛІ ВЗАЄМОДІЇ</w:t>
            </w:r>
          </w:p>
        </w:tc>
      </w:tr>
      <w:tr w:rsidR="00FA6092" w14:paraId="6D44C709" w14:textId="77777777">
        <w:tc>
          <w:tcPr>
            <w:tcW w:w="2296" w:type="dxa"/>
            <w:tcBorders>
              <w:top w:val="single" w:sz="4" w:space="0" w:color="000000"/>
              <w:left w:val="single" w:sz="4" w:space="0" w:color="000000"/>
              <w:bottom w:val="single" w:sz="4" w:space="0" w:color="000000"/>
              <w:right w:val="single" w:sz="4" w:space="0" w:color="000000"/>
            </w:tcBorders>
          </w:tcPr>
          <w:p w14:paraId="7F424CB3" w14:textId="77777777" w:rsidR="00FA6092" w:rsidRDefault="00636A57">
            <w:r>
              <w:t>Тема 1. Наука і релігія як способи осмислення світу: проблема визначення та демаркації</w:t>
            </w:r>
            <w:r>
              <w:rPr>
                <w:lang w:val="uk-UA"/>
              </w:rPr>
              <w:t>.</w:t>
            </w:r>
          </w:p>
        </w:tc>
        <w:tc>
          <w:tcPr>
            <w:tcW w:w="766" w:type="dxa"/>
            <w:tcBorders>
              <w:top w:val="single" w:sz="4" w:space="0" w:color="000000"/>
              <w:left w:val="single" w:sz="4" w:space="0" w:color="000000"/>
              <w:bottom w:val="single" w:sz="4" w:space="0" w:color="000000"/>
              <w:right w:val="single" w:sz="4" w:space="0" w:color="000000"/>
            </w:tcBorders>
          </w:tcPr>
          <w:p w14:paraId="2D856604" w14:textId="77777777" w:rsidR="00FA6092" w:rsidRDefault="00636A57">
            <w:pPr>
              <w:rPr>
                <w:lang w:val="uk-UA"/>
              </w:rPr>
            </w:pPr>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71A76C03" w14:textId="77777777" w:rsidR="00FA6092" w:rsidRDefault="00636A57">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3EE790A6"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54A4F6F6"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57A32038"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2817F0EB" w14:textId="77777777" w:rsidR="00FA6092" w:rsidRDefault="00636A57">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3982226A"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506F1B71"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517C9D35"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34A7EE52"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296E8121"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0F5C9174" w14:textId="77777777" w:rsidR="00FA6092" w:rsidRDefault="00FA6092">
            <w:pPr>
              <w:rPr>
                <w:lang w:val="uk-UA"/>
              </w:rPr>
            </w:pPr>
          </w:p>
        </w:tc>
      </w:tr>
      <w:tr w:rsidR="00FA6092" w14:paraId="6A2B0370" w14:textId="77777777">
        <w:tc>
          <w:tcPr>
            <w:tcW w:w="2296" w:type="dxa"/>
            <w:tcBorders>
              <w:top w:val="single" w:sz="4" w:space="0" w:color="000000"/>
              <w:left w:val="single" w:sz="4" w:space="0" w:color="000000"/>
              <w:bottom w:val="single" w:sz="4" w:space="0" w:color="000000"/>
              <w:right w:val="single" w:sz="4" w:space="0" w:color="000000"/>
            </w:tcBorders>
          </w:tcPr>
          <w:p w14:paraId="02949172" w14:textId="77777777" w:rsidR="00FA6092" w:rsidRDefault="00636A57">
            <w:r>
              <w:t>Тема 2. Релігійні уявлення та раціональні форми пізнання у давнину і Середньовіччі</w:t>
            </w:r>
          </w:p>
        </w:tc>
        <w:tc>
          <w:tcPr>
            <w:tcW w:w="766" w:type="dxa"/>
            <w:tcBorders>
              <w:top w:val="single" w:sz="4" w:space="0" w:color="000000"/>
              <w:left w:val="single" w:sz="4" w:space="0" w:color="000000"/>
              <w:bottom w:val="single" w:sz="4" w:space="0" w:color="000000"/>
              <w:right w:val="single" w:sz="4" w:space="0" w:color="000000"/>
            </w:tcBorders>
          </w:tcPr>
          <w:p w14:paraId="189C688E" w14:textId="77777777" w:rsidR="00FA6092" w:rsidRDefault="00636A57">
            <w:pPr>
              <w:rPr>
                <w:lang w:val="uk-UA"/>
              </w:rPr>
            </w:pPr>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4363D486" w14:textId="77777777" w:rsidR="00FA6092" w:rsidRDefault="00636A57">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67DCE75A"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20A45D43"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5C9A8697"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2F2A31FD" w14:textId="77777777" w:rsidR="00FA6092" w:rsidRDefault="00636A57">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00CC764E"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3EE33513"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2D77F039"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6D47833C"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6B828E67"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0A9DFE22" w14:textId="77777777" w:rsidR="00FA6092" w:rsidRDefault="00FA6092">
            <w:pPr>
              <w:rPr>
                <w:lang w:val="uk-UA"/>
              </w:rPr>
            </w:pPr>
          </w:p>
        </w:tc>
      </w:tr>
      <w:tr w:rsidR="00FA6092" w14:paraId="20BE3067" w14:textId="77777777">
        <w:tc>
          <w:tcPr>
            <w:tcW w:w="2296" w:type="dxa"/>
            <w:tcBorders>
              <w:top w:val="single" w:sz="4" w:space="0" w:color="000000"/>
              <w:left w:val="single" w:sz="4" w:space="0" w:color="000000"/>
              <w:bottom w:val="single" w:sz="4" w:space="0" w:color="000000"/>
              <w:right w:val="single" w:sz="4" w:space="0" w:color="000000"/>
            </w:tcBorders>
          </w:tcPr>
          <w:p w14:paraId="7E95AAB8" w14:textId="77777777" w:rsidR="00FA6092" w:rsidRDefault="00636A57">
            <w:pPr>
              <w:rPr>
                <w:sz w:val="22"/>
                <w:szCs w:val="22"/>
              </w:rPr>
            </w:pPr>
            <w:r>
              <w:t>Тема 3. Наукова революція XVI–XVII ст. і трансформація релігійної картини світу</w:t>
            </w:r>
            <w:r>
              <w:rPr>
                <w:lang w:val="uk-UA"/>
              </w:rPr>
              <w:t>.</w:t>
            </w:r>
          </w:p>
        </w:tc>
        <w:tc>
          <w:tcPr>
            <w:tcW w:w="766" w:type="dxa"/>
            <w:tcBorders>
              <w:top w:val="single" w:sz="4" w:space="0" w:color="000000"/>
              <w:left w:val="single" w:sz="4" w:space="0" w:color="000000"/>
              <w:bottom w:val="single" w:sz="4" w:space="0" w:color="000000"/>
              <w:right w:val="single" w:sz="4" w:space="0" w:color="000000"/>
            </w:tcBorders>
          </w:tcPr>
          <w:p w14:paraId="1F43AB9E" w14:textId="77777777" w:rsidR="00FA6092" w:rsidRDefault="00636A57">
            <w:pPr>
              <w:rPr>
                <w:lang w:val="uk-UA"/>
              </w:rPr>
            </w:pPr>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65C41662" w14:textId="77777777" w:rsidR="00FA6092" w:rsidRDefault="00636A57">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098ED287"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1B9FCB5C"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487FB294"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63A1FDB6" w14:textId="77777777" w:rsidR="00FA6092" w:rsidRDefault="00636A57">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3F77F23C"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0193D741"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73B07549"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429921D9"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25CBE88C"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0C0F6594" w14:textId="77777777" w:rsidR="00FA6092" w:rsidRDefault="00FA6092">
            <w:pPr>
              <w:rPr>
                <w:lang w:val="uk-UA"/>
              </w:rPr>
            </w:pPr>
          </w:p>
        </w:tc>
      </w:tr>
      <w:tr w:rsidR="00FA6092" w14:paraId="126348D4" w14:textId="77777777">
        <w:tc>
          <w:tcPr>
            <w:tcW w:w="2296" w:type="dxa"/>
            <w:tcBorders>
              <w:top w:val="single" w:sz="4" w:space="0" w:color="000000"/>
              <w:left w:val="single" w:sz="4" w:space="0" w:color="000000"/>
              <w:bottom w:val="single" w:sz="4" w:space="0" w:color="000000"/>
              <w:right w:val="single" w:sz="4" w:space="0" w:color="000000"/>
            </w:tcBorders>
          </w:tcPr>
          <w:p w14:paraId="033C44E4" w14:textId="77777777" w:rsidR="00FA6092" w:rsidRDefault="00636A57">
            <w:r>
              <w:t>Тема 4. Просвітництво, природна теологія і секуляризація наукового знання</w:t>
            </w:r>
          </w:p>
        </w:tc>
        <w:tc>
          <w:tcPr>
            <w:tcW w:w="766" w:type="dxa"/>
            <w:tcBorders>
              <w:top w:val="single" w:sz="4" w:space="0" w:color="000000"/>
              <w:left w:val="single" w:sz="4" w:space="0" w:color="000000"/>
              <w:bottom w:val="single" w:sz="4" w:space="0" w:color="000000"/>
              <w:right w:val="single" w:sz="4" w:space="0" w:color="000000"/>
            </w:tcBorders>
          </w:tcPr>
          <w:p w14:paraId="340E6502" w14:textId="77777777" w:rsidR="00FA6092" w:rsidRDefault="00636A57">
            <w:pPr>
              <w:rPr>
                <w:lang w:val="uk-UA"/>
              </w:rPr>
            </w:pPr>
            <w:r>
              <w:rPr>
                <w:lang w:val="uk-UA"/>
              </w:rPr>
              <w:t>15</w:t>
            </w:r>
          </w:p>
        </w:tc>
        <w:tc>
          <w:tcPr>
            <w:tcW w:w="718" w:type="dxa"/>
            <w:tcBorders>
              <w:top w:val="single" w:sz="4" w:space="0" w:color="000000"/>
              <w:left w:val="single" w:sz="4" w:space="0" w:color="000000"/>
              <w:bottom w:val="single" w:sz="4" w:space="0" w:color="000000"/>
              <w:right w:val="single" w:sz="4" w:space="0" w:color="000000"/>
            </w:tcBorders>
          </w:tcPr>
          <w:p w14:paraId="1D3A06D0" w14:textId="77777777" w:rsidR="00FA6092" w:rsidRDefault="00636A57">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358C32BE"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417C57E6"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1BEEC299"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037DBE64" w14:textId="77777777" w:rsidR="00FA6092" w:rsidRDefault="00636A57">
            <w:pPr>
              <w:rPr>
                <w:lang w:val="uk-UA"/>
              </w:rPr>
            </w:pPr>
            <w:r>
              <w:rPr>
                <w:lang w:val="uk-UA"/>
              </w:rPr>
              <w:t>11</w:t>
            </w:r>
          </w:p>
        </w:tc>
        <w:tc>
          <w:tcPr>
            <w:tcW w:w="891" w:type="dxa"/>
            <w:tcBorders>
              <w:top w:val="single" w:sz="4" w:space="0" w:color="000000"/>
              <w:left w:val="single" w:sz="4" w:space="0" w:color="000000"/>
              <w:bottom w:val="single" w:sz="4" w:space="0" w:color="000000"/>
              <w:right w:val="single" w:sz="4" w:space="0" w:color="000000"/>
            </w:tcBorders>
          </w:tcPr>
          <w:p w14:paraId="6801F1AC"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5796422F"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1DC18146"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288BA199"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417597DC"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6967D36F" w14:textId="77777777" w:rsidR="00FA6092" w:rsidRDefault="00FA6092">
            <w:pPr>
              <w:rPr>
                <w:lang w:val="uk-UA"/>
              </w:rPr>
            </w:pPr>
          </w:p>
        </w:tc>
      </w:tr>
      <w:tr w:rsidR="00FA6092" w14:paraId="5136239F" w14:textId="77777777">
        <w:trPr>
          <w:trHeight w:val="409"/>
        </w:trPr>
        <w:tc>
          <w:tcPr>
            <w:tcW w:w="2296" w:type="dxa"/>
            <w:tcBorders>
              <w:top w:val="single" w:sz="4" w:space="0" w:color="000000"/>
              <w:left w:val="single" w:sz="4" w:space="0" w:color="000000"/>
              <w:bottom w:val="single" w:sz="4" w:space="0" w:color="000000"/>
              <w:right w:val="single" w:sz="4" w:space="0" w:color="000000"/>
            </w:tcBorders>
          </w:tcPr>
          <w:p w14:paraId="0F2FDC85" w14:textId="77777777" w:rsidR="00FA6092" w:rsidRDefault="00636A57">
            <w:r>
              <w:lastRenderedPageBreak/>
              <w:t>Разом за розділом 1</w:t>
            </w:r>
          </w:p>
        </w:tc>
        <w:tc>
          <w:tcPr>
            <w:tcW w:w="766" w:type="dxa"/>
            <w:tcBorders>
              <w:top w:val="single" w:sz="4" w:space="0" w:color="000000"/>
              <w:left w:val="single" w:sz="4" w:space="0" w:color="000000"/>
              <w:bottom w:val="single" w:sz="4" w:space="0" w:color="000000"/>
              <w:right w:val="single" w:sz="4" w:space="0" w:color="000000"/>
            </w:tcBorders>
          </w:tcPr>
          <w:p w14:paraId="3A2BA552" w14:textId="77777777" w:rsidR="00FA6092" w:rsidRDefault="00636A57">
            <w:pPr>
              <w:rPr>
                <w:lang w:val="uk-UA"/>
              </w:rPr>
            </w:pPr>
            <w:r>
              <w:rPr>
                <w:lang w:val="uk-UA"/>
              </w:rPr>
              <w:t>45</w:t>
            </w:r>
          </w:p>
        </w:tc>
        <w:tc>
          <w:tcPr>
            <w:tcW w:w="718" w:type="dxa"/>
            <w:tcBorders>
              <w:top w:val="single" w:sz="4" w:space="0" w:color="000000"/>
              <w:left w:val="single" w:sz="4" w:space="0" w:color="000000"/>
              <w:bottom w:val="single" w:sz="4" w:space="0" w:color="000000"/>
              <w:right w:val="single" w:sz="4" w:space="0" w:color="000000"/>
            </w:tcBorders>
          </w:tcPr>
          <w:p w14:paraId="37720DCF" w14:textId="77777777" w:rsidR="00FA6092" w:rsidRDefault="00636A57">
            <w:pPr>
              <w:rPr>
                <w:lang w:val="uk-UA"/>
              </w:rPr>
            </w:pPr>
            <w:r>
              <w:rPr>
                <w:lang w:val="uk-UA"/>
              </w:rPr>
              <w:t>16</w:t>
            </w:r>
          </w:p>
        </w:tc>
        <w:tc>
          <w:tcPr>
            <w:tcW w:w="345" w:type="dxa"/>
            <w:tcBorders>
              <w:top w:val="single" w:sz="4" w:space="0" w:color="000000"/>
              <w:left w:val="single" w:sz="4" w:space="0" w:color="000000"/>
              <w:bottom w:val="single" w:sz="4" w:space="0" w:color="000000"/>
              <w:right w:val="single" w:sz="4" w:space="0" w:color="000000"/>
            </w:tcBorders>
          </w:tcPr>
          <w:p w14:paraId="2D88A1EE"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6DB8F83B"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6C17E84A"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6C375EA2" w14:textId="77777777" w:rsidR="00FA6092" w:rsidRDefault="00636A57">
            <w:pPr>
              <w:rPr>
                <w:lang w:val="uk-UA"/>
              </w:rPr>
            </w:pPr>
            <w:r>
              <w:rPr>
                <w:lang w:val="uk-UA"/>
              </w:rPr>
              <w:t>30</w:t>
            </w:r>
          </w:p>
        </w:tc>
        <w:tc>
          <w:tcPr>
            <w:tcW w:w="891" w:type="dxa"/>
            <w:tcBorders>
              <w:top w:val="single" w:sz="4" w:space="0" w:color="000000"/>
              <w:left w:val="single" w:sz="4" w:space="0" w:color="000000"/>
              <w:bottom w:val="single" w:sz="4" w:space="0" w:color="000000"/>
              <w:right w:val="single" w:sz="4" w:space="0" w:color="000000"/>
            </w:tcBorders>
          </w:tcPr>
          <w:p w14:paraId="23366184"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7847D7BF"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772CAF92"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0858778B"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44EEBA94"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1578AA9E" w14:textId="77777777" w:rsidR="00FA6092" w:rsidRDefault="00FA6092">
            <w:pPr>
              <w:rPr>
                <w:lang w:val="uk-UA"/>
              </w:rPr>
            </w:pPr>
          </w:p>
        </w:tc>
      </w:tr>
      <w:tr w:rsidR="00FA6092" w14:paraId="44F571A8" w14:textId="77777777">
        <w:trPr>
          <w:cantSplit/>
        </w:trPr>
        <w:tc>
          <w:tcPr>
            <w:tcW w:w="9278" w:type="dxa"/>
            <w:gridSpan w:val="13"/>
            <w:tcBorders>
              <w:top w:val="single" w:sz="4" w:space="0" w:color="000000"/>
              <w:left w:val="single" w:sz="4" w:space="0" w:color="000000"/>
              <w:bottom w:val="single" w:sz="4" w:space="0" w:color="000000"/>
              <w:right w:val="single" w:sz="4" w:space="0" w:color="000000"/>
            </w:tcBorders>
          </w:tcPr>
          <w:p w14:paraId="5E197820" w14:textId="77777777" w:rsidR="00FA6092" w:rsidRDefault="00636A57">
            <w:pPr>
              <w:pStyle w:val="1"/>
              <w:keepNext w:val="0"/>
              <w:ind w:leftChars="-200" w:left="-480" w:firstLineChars="200" w:firstLine="480"/>
              <w:jc w:val="center"/>
            </w:pPr>
            <w:r>
              <w:rPr>
                <w:rFonts w:ascii="Times New Roman" w:hAnsi="Times New Roman" w:cs="Times New Roman"/>
                <w:sz w:val="24"/>
                <w:szCs w:val="24"/>
              </w:rPr>
              <w:t>РОЗДІЛ 2. НАУКА І РЕЛІГІЯ У ХІХ–ХХІ СТ.: КЛЮЧОВІ ДИСКУСІЇ ТА СУЧАСНІ ВИКЛИКИ</w:t>
            </w:r>
          </w:p>
        </w:tc>
      </w:tr>
      <w:tr w:rsidR="00FA6092" w14:paraId="275471B4" w14:textId="77777777">
        <w:tc>
          <w:tcPr>
            <w:tcW w:w="2296" w:type="dxa"/>
            <w:tcBorders>
              <w:top w:val="single" w:sz="4" w:space="0" w:color="000000"/>
              <w:left w:val="single" w:sz="4" w:space="0" w:color="000000"/>
              <w:bottom w:val="single" w:sz="4" w:space="0" w:color="000000"/>
              <w:right w:val="single" w:sz="4" w:space="0" w:color="000000"/>
            </w:tcBorders>
          </w:tcPr>
          <w:p w14:paraId="17160C01" w14:textId="77777777" w:rsidR="00FA6092" w:rsidRDefault="00636A57">
            <w:r>
              <w:t>Тема 5. Еволюційна теорія, походження людини і релігія у ХІХ столітті</w:t>
            </w:r>
          </w:p>
        </w:tc>
        <w:tc>
          <w:tcPr>
            <w:tcW w:w="766" w:type="dxa"/>
            <w:tcBorders>
              <w:top w:val="single" w:sz="4" w:space="0" w:color="000000"/>
              <w:left w:val="single" w:sz="4" w:space="0" w:color="000000"/>
              <w:bottom w:val="single" w:sz="4" w:space="0" w:color="000000"/>
              <w:right w:val="single" w:sz="4" w:space="0" w:color="000000"/>
            </w:tcBorders>
          </w:tcPr>
          <w:p w14:paraId="43D75143" w14:textId="77777777" w:rsidR="00FA6092" w:rsidRDefault="00636A57">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36555B72" w14:textId="77777777" w:rsidR="00FA6092" w:rsidRDefault="00636A57">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03A1F1AB"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76C0EB02"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6204AD47"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687858E1" w14:textId="77777777" w:rsidR="00FA6092" w:rsidRDefault="00636A57">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6BF692A4"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6D6494C9"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46ACE2EC"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718A53F8"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62C441EF"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1E225CF2" w14:textId="77777777" w:rsidR="00FA6092" w:rsidRDefault="00FA6092">
            <w:pPr>
              <w:rPr>
                <w:lang w:val="uk-UA"/>
              </w:rPr>
            </w:pPr>
          </w:p>
        </w:tc>
      </w:tr>
      <w:tr w:rsidR="00FA6092" w14:paraId="72DA65BD" w14:textId="77777777">
        <w:tc>
          <w:tcPr>
            <w:tcW w:w="2296" w:type="dxa"/>
            <w:tcBorders>
              <w:top w:val="single" w:sz="4" w:space="0" w:color="000000"/>
              <w:left w:val="single" w:sz="4" w:space="0" w:color="000000"/>
              <w:bottom w:val="single" w:sz="4" w:space="0" w:color="000000"/>
              <w:right w:val="single" w:sz="4" w:space="0" w:color="000000"/>
            </w:tcBorders>
          </w:tcPr>
          <w:p w14:paraId="6D9ACC4C" w14:textId="77777777" w:rsidR="00FA6092" w:rsidRDefault="00636A57">
            <w:pPr>
              <w:rPr>
                <w:sz w:val="22"/>
                <w:szCs w:val="22"/>
                <w:lang w:val="uk-UA"/>
              </w:rPr>
            </w:pPr>
            <w:r>
              <w:t>Тема 6. Наука, біблійна критика і релігійний фундаменталізм наприкінці ХІХ – у першій половині ХХ ст</w:t>
            </w:r>
            <w:r>
              <w:rPr>
                <w:lang w:val="uk-UA"/>
              </w:rPr>
              <w:t>.</w:t>
            </w:r>
          </w:p>
        </w:tc>
        <w:tc>
          <w:tcPr>
            <w:tcW w:w="766" w:type="dxa"/>
            <w:tcBorders>
              <w:top w:val="single" w:sz="4" w:space="0" w:color="000000"/>
              <w:left w:val="single" w:sz="4" w:space="0" w:color="000000"/>
              <w:bottom w:val="single" w:sz="4" w:space="0" w:color="000000"/>
              <w:right w:val="single" w:sz="4" w:space="0" w:color="000000"/>
            </w:tcBorders>
          </w:tcPr>
          <w:p w14:paraId="669C6B81" w14:textId="77777777" w:rsidR="00FA6092" w:rsidRDefault="00636A57">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19D52349" w14:textId="77777777" w:rsidR="00FA6092" w:rsidRDefault="00636A57">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20B75ED2"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35BD53B7"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3B415A83"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553A34EC" w14:textId="77777777" w:rsidR="00FA6092" w:rsidRDefault="00636A57">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350D19B4"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529FCB4E"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57476306"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68AEC866"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144AEE7D"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19ABE770" w14:textId="77777777" w:rsidR="00FA6092" w:rsidRDefault="00FA6092">
            <w:pPr>
              <w:rPr>
                <w:lang w:val="uk-UA"/>
              </w:rPr>
            </w:pPr>
          </w:p>
        </w:tc>
      </w:tr>
      <w:tr w:rsidR="00FA6092" w14:paraId="5B9E28E4" w14:textId="77777777">
        <w:tc>
          <w:tcPr>
            <w:tcW w:w="2296" w:type="dxa"/>
            <w:tcBorders>
              <w:top w:val="single" w:sz="4" w:space="0" w:color="000000"/>
              <w:left w:val="single" w:sz="4" w:space="0" w:color="000000"/>
              <w:bottom w:val="single" w:sz="4" w:space="0" w:color="000000"/>
              <w:right w:val="single" w:sz="4" w:space="0" w:color="000000"/>
            </w:tcBorders>
          </w:tcPr>
          <w:p w14:paraId="14BA271F" w14:textId="77777777" w:rsidR="00FA6092" w:rsidRDefault="00636A57">
            <w:r>
              <w:t>Тема 7. Фізика, космологія та походження Всесвіту у ХХ столітті</w:t>
            </w:r>
            <w:r>
              <w:rPr>
                <w:lang w:val="uk-UA"/>
              </w:rPr>
              <w:t>.</w:t>
            </w:r>
          </w:p>
        </w:tc>
        <w:tc>
          <w:tcPr>
            <w:tcW w:w="766" w:type="dxa"/>
            <w:tcBorders>
              <w:top w:val="single" w:sz="4" w:space="0" w:color="000000"/>
              <w:left w:val="single" w:sz="4" w:space="0" w:color="000000"/>
              <w:bottom w:val="single" w:sz="4" w:space="0" w:color="000000"/>
              <w:right w:val="single" w:sz="4" w:space="0" w:color="000000"/>
            </w:tcBorders>
          </w:tcPr>
          <w:p w14:paraId="1477E6F7" w14:textId="77777777" w:rsidR="00FA6092" w:rsidRDefault="00636A57">
            <w:r>
              <w:rPr>
                <w:lang w:val="uk-UA"/>
              </w:rPr>
              <w:t>10</w:t>
            </w:r>
          </w:p>
        </w:tc>
        <w:tc>
          <w:tcPr>
            <w:tcW w:w="718" w:type="dxa"/>
            <w:tcBorders>
              <w:top w:val="single" w:sz="4" w:space="0" w:color="000000"/>
              <w:left w:val="single" w:sz="4" w:space="0" w:color="000000"/>
              <w:bottom w:val="single" w:sz="4" w:space="0" w:color="000000"/>
              <w:right w:val="single" w:sz="4" w:space="0" w:color="000000"/>
            </w:tcBorders>
          </w:tcPr>
          <w:p w14:paraId="47F171EF" w14:textId="77777777" w:rsidR="00FA6092" w:rsidRDefault="00636A57">
            <w:pPr>
              <w:rPr>
                <w:lang w:val="uk-UA"/>
              </w:rPr>
            </w:pPr>
            <w:r>
              <w:rPr>
                <w:lang w:val="uk-UA"/>
              </w:rPr>
              <w:t>4</w:t>
            </w:r>
          </w:p>
        </w:tc>
        <w:tc>
          <w:tcPr>
            <w:tcW w:w="345" w:type="dxa"/>
            <w:tcBorders>
              <w:top w:val="single" w:sz="4" w:space="0" w:color="000000"/>
              <w:left w:val="single" w:sz="4" w:space="0" w:color="000000"/>
              <w:bottom w:val="single" w:sz="4" w:space="0" w:color="000000"/>
              <w:right w:val="single" w:sz="4" w:space="0" w:color="000000"/>
            </w:tcBorders>
          </w:tcPr>
          <w:p w14:paraId="06C5FA19"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076ABAD0"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2401A82A"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7EE44820" w14:textId="77777777" w:rsidR="00FA6092" w:rsidRDefault="00636A57">
            <w:pPr>
              <w:rPr>
                <w:lang w:val="uk-UA"/>
              </w:rPr>
            </w:pPr>
            <w:r>
              <w:rPr>
                <w:lang w:val="uk-UA"/>
              </w:rPr>
              <w:t>6</w:t>
            </w:r>
          </w:p>
        </w:tc>
        <w:tc>
          <w:tcPr>
            <w:tcW w:w="891" w:type="dxa"/>
            <w:tcBorders>
              <w:top w:val="single" w:sz="4" w:space="0" w:color="000000"/>
              <w:left w:val="single" w:sz="4" w:space="0" w:color="000000"/>
              <w:bottom w:val="single" w:sz="4" w:space="0" w:color="000000"/>
              <w:right w:val="single" w:sz="4" w:space="0" w:color="000000"/>
            </w:tcBorders>
          </w:tcPr>
          <w:p w14:paraId="64198B06"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7E88CD64"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1DF8FA7E"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24B668FC"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5C84B986"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5DF5C1C3" w14:textId="77777777" w:rsidR="00FA6092" w:rsidRDefault="00FA6092">
            <w:pPr>
              <w:rPr>
                <w:lang w:val="uk-UA"/>
              </w:rPr>
            </w:pPr>
          </w:p>
        </w:tc>
      </w:tr>
      <w:tr w:rsidR="00FA6092" w14:paraId="0C21695A" w14:textId="77777777">
        <w:tc>
          <w:tcPr>
            <w:tcW w:w="2296" w:type="dxa"/>
            <w:tcBorders>
              <w:top w:val="single" w:sz="4" w:space="0" w:color="000000"/>
              <w:left w:val="single" w:sz="4" w:space="0" w:color="000000"/>
              <w:bottom w:val="single" w:sz="4" w:space="0" w:color="000000"/>
              <w:right w:val="single" w:sz="4" w:space="0" w:color="000000"/>
            </w:tcBorders>
          </w:tcPr>
          <w:p w14:paraId="5A446ECF" w14:textId="77777777" w:rsidR="00FA6092" w:rsidRDefault="00636A57">
            <w:r>
              <w:t>Тема 8. Наука і релігія у ХХІ столітті: людина, свідомість і технологічне майбутнє</w:t>
            </w:r>
            <w:r>
              <w:rPr>
                <w:lang w:val="uk-UA"/>
              </w:rPr>
              <w:t>.</w:t>
            </w:r>
          </w:p>
        </w:tc>
        <w:tc>
          <w:tcPr>
            <w:tcW w:w="766" w:type="dxa"/>
            <w:tcBorders>
              <w:top w:val="single" w:sz="4" w:space="0" w:color="000000"/>
              <w:left w:val="single" w:sz="4" w:space="0" w:color="000000"/>
              <w:bottom w:val="single" w:sz="4" w:space="0" w:color="000000"/>
              <w:right w:val="single" w:sz="4" w:space="0" w:color="000000"/>
            </w:tcBorders>
          </w:tcPr>
          <w:p w14:paraId="7776D3EC" w14:textId="77777777" w:rsidR="00FA6092" w:rsidRDefault="00636A57">
            <w:r>
              <w:rPr>
                <w:lang w:val="uk-UA"/>
              </w:rPr>
              <w:t>15</w:t>
            </w:r>
          </w:p>
        </w:tc>
        <w:tc>
          <w:tcPr>
            <w:tcW w:w="718" w:type="dxa"/>
            <w:tcBorders>
              <w:top w:val="single" w:sz="4" w:space="0" w:color="000000"/>
              <w:left w:val="single" w:sz="4" w:space="0" w:color="000000"/>
              <w:bottom w:val="single" w:sz="4" w:space="0" w:color="000000"/>
              <w:right w:val="single" w:sz="4" w:space="0" w:color="000000"/>
            </w:tcBorders>
          </w:tcPr>
          <w:p w14:paraId="6BFBA6CA" w14:textId="77777777" w:rsidR="00FA6092" w:rsidRDefault="00636A57">
            <w:pPr>
              <w:rPr>
                <w:lang w:val="uk-UA"/>
              </w:rPr>
            </w:pPr>
            <w:r>
              <w:rPr>
                <w:lang w:val="uk-UA"/>
              </w:rPr>
              <w:t>2</w:t>
            </w:r>
          </w:p>
        </w:tc>
        <w:tc>
          <w:tcPr>
            <w:tcW w:w="345" w:type="dxa"/>
            <w:tcBorders>
              <w:top w:val="single" w:sz="4" w:space="0" w:color="000000"/>
              <w:left w:val="single" w:sz="4" w:space="0" w:color="000000"/>
              <w:bottom w:val="single" w:sz="4" w:space="0" w:color="000000"/>
              <w:right w:val="single" w:sz="4" w:space="0" w:color="000000"/>
            </w:tcBorders>
          </w:tcPr>
          <w:p w14:paraId="60DA9341"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6ABC6E72"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354E9C59"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2CC7BF66" w14:textId="77777777" w:rsidR="00FA6092" w:rsidRDefault="00636A57">
            <w:pPr>
              <w:rPr>
                <w:lang w:val="uk-UA"/>
              </w:rPr>
            </w:pPr>
            <w:r>
              <w:rPr>
                <w:lang w:val="uk-UA"/>
              </w:rPr>
              <w:t>13</w:t>
            </w:r>
          </w:p>
        </w:tc>
        <w:tc>
          <w:tcPr>
            <w:tcW w:w="891" w:type="dxa"/>
            <w:tcBorders>
              <w:top w:val="single" w:sz="4" w:space="0" w:color="000000"/>
              <w:left w:val="single" w:sz="4" w:space="0" w:color="000000"/>
              <w:bottom w:val="single" w:sz="4" w:space="0" w:color="000000"/>
              <w:right w:val="single" w:sz="4" w:space="0" w:color="000000"/>
            </w:tcBorders>
          </w:tcPr>
          <w:p w14:paraId="6EF651C5"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11266C74"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6E480157"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0198ADA7"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547B76C9"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78AAB1E6" w14:textId="77777777" w:rsidR="00FA6092" w:rsidRDefault="00FA6092">
            <w:pPr>
              <w:rPr>
                <w:lang w:val="uk-UA"/>
              </w:rPr>
            </w:pPr>
          </w:p>
        </w:tc>
      </w:tr>
      <w:tr w:rsidR="00FA6092" w14:paraId="0A3EFF51" w14:textId="77777777">
        <w:tc>
          <w:tcPr>
            <w:tcW w:w="2296" w:type="dxa"/>
            <w:tcBorders>
              <w:top w:val="single" w:sz="4" w:space="0" w:color="000000"/>
              <w:left w:val="single" w:sz="4" w:space="0" w:color="000000"/>
              <w:bottom w:val="single" w:sz="4" w:space="0" w:color="000000"/>
              <w:right w:val="single" w:sz="4" w:space="0" w:color="000000"/>
            </w:tcBorders>
          </w:tcPr>
          <w:p w14:paraId="3F7DEA63" w14:textId="77777777" w:rsidR="00FA6092" w:rsidRDefault="00636A57">
            <w:r>
              <w:t>Разом за розділом</w:t>
            </w:r>
            <w:r>
              <w:rPr>
                <w:b/>
              </w:rPr>
              <w:t xml:space="preserve"> </w:t>
            </w:r>
            <w:r>
              <w:t>2</w:t>
            </w:r>
          </w:p>
        </w:tc>
        <w:tc>
          <w:tcPr>
            <w:tcW w:w="766" w:type="dxa"/>
            <w:tcBorders>
              <w:top w:val="single" w:sz="4" w:space="0" w:color="000000"/>
              <w:left w:val="single" w:sz="4" w:space="0" w:color="000000"/>
              <w:bottom w:val="single" w:sz="4" w:space="0" w:color="000000"/>
              <w:right w:val="single" w:sz="4" w:space="0" w:color="000000"/>
            </w:tcBorders>
          </w:tcPr>
          <w:p w14:paraId="5C95B300" w14:textId="77777777" w:rsidR="00FA6092" w:rsidRDefault="00636A57">
            <w:pPr>
              <w:rPr>
                <w:lang w:val="uk-UA"/>
              </w:rPr>
            </w:pPr>
            <w:r>
              <w:rPr>
                <w:lang w:val="uk-UA"/>
              </w:rPr>
              <w:t>45</w:t>
            </w:r>
          </w:p>
        </w:tc>
        <w:tc>
          <w:tcPr>
            <w:tcW w:w="718" w:type="dxa"/>
            <w:tcBorders>
              <w:top w:val="single" w:sz="4" w:space="0" w:color="000000"/>
              <w:left w:val="single" w:sz="4" w:space="0" w:color="000000"/>
              <w:bottom w:val="single" w:sz="4" w:space="0" w:color="000000"/>
              <w:right w:val="single" w:sz="4" w:space="0" w:color="000000"/>
            </w:tcBorders>
          </w:tcPr>
          <w:p w14:paraId="7600FB70" w14:textId="77777777" w:rsidR="00FA6092" w:rsidRDefault="00636A57">
            <w:pPr>
              <w:rPr>
                <w:lang w:val="uk-UA"/>
              </w:rPr>
            </w:pPr>
            <w:r>
              <w:rPr>
                <w:lang w:val="uk-UA"/>
              </w:rPr>
              <w:t>14</w:t>
            </w:r>
          </w:p>
        </w:tc>
        <w:tc>
          <w:tcPr>
            <w:tcW w:w="345" w:type="dxa"/>
            <w:tcBorders>
              <w:top w:val="single" w:sz="4" w:space="0" w:color="000000"/>
              <w:left w:val="single" w:sz="4" w:space="0" w:color="000000"/>
              <w:bottom w:val="single" w:sz="4" w:space="0" w:color="000000"/>
              <w:right w:val="single" w:sz="4" w:space="0" w:color="000000"/>
            </w:tcBorders>
          </w:tcPr>
          <w:p w14:paraId="1EBADBDE"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0191A7F2" w14:textId="77777777" w:rsidR="00FA6092" w:rsidRDefault="00FA6092"/>
        </w:tc>
        <w:tc>
          <w:tcPr>
            <w:tcW w:w="422" w:type="dxa"/>
            <w:tcBorders>
              <w:top w:val="single" w:sz="4" w:space="0" w:color="000000"/>
              <w:left w:val="single" w:sz="4" w:space="0" w:color="000000"/>
              <w:bottom w:val="single" w:sz="4" w:space="0" w:color="000000"/>
              <w:right w:val="single" w:sz="4" w:space="0" w:color="000000"/>
            </w:tcBorders>
          </w:tcPr>
          <w:p w14:paraId="4BE4AFA7" w14:textId="77777777" w:rsidR="00FA6092" w:rsidRDefault="00FA6092"/>
        </w:tc>
        <w:tc>
          <w:tcPr>
            <w:tcW w:w="557" w:type="dxa"/>
            <w:tcBorders>
              <w:top w:val="single" w:sz="4" w:space="0" w:color="000000"/>
              <w:left w:val="single" w:sz="4" w:space="0" w:color="000000"/>
              <w:bottom w:val="single" w:sz="4" w:space="0" w:color="000000"/>
              <w:right w:val="single" w:sz="4" w:space="0" w:color="000000"/>
            </w:tcBorders>
          </w:tcPr>
          <w:p w14:paraId="1F33711D" w14:textId="77777777" w:rsidR="00FA6092" w:rsidRDefault="00636A57">
            <w:pPr>
              <w:rPr>
                <w:lang w:val="uk-UA"/>
              </w:rPr>
            </w:pPr>
            <w:r>
              <w:rPr>
                <w:lang w:val="uk-UA"/>
              </w:rPr>
              <w:t>30</w:t>
            </w:r>
          </w:p>
        </w:tc>
        <w:tc>
          <w:tcPr>
            <w:tcW w:w="891" w:type="dxa"/>
            <w:tcBorders>
              <w:top w:val="single" w:sz="4" w:space="0" w:color="000000"/>
              <w:left w:val="single" w:sz="4" w:space="0" w:color="000000"/>
              <w:bottom w:val="single" w:sz="4" w:space="0" w:color="000000"/>
              <w:right w:val="single" w:sz="4" w:space="0" w:color="000000"/>
            </w:tcBorders>
          </w:tcPr>
          <w:p w14:paraId="13872381" w14:textId="77777777" w:rsidR="00FA6092" w:rsidRDefault="00FA6092"/>
        </w:tc>
        <w:tc>
          <w:tcPr>
            <w:tcW w:w="593" w:type="dxa"/>
            <w:tcBorders>
              <w:top w:val="single" w:sz="4" w:space="0" w:color="000000"/>
              <w:left w:val="single" w:sz="4" w:space="0" w:color="000000"/>
              <w:bottom w:val="single" w:sz="4" w:space="0" w:color="000000"/>
              <w:right w:val="single" w:sz="4" w:space="0" w:color="000000"/>
            </w:tcBorders>
          </w:tcPr>
          <w:p w14:paraId="4269C7A8" w14:textId="77777777" w:rsidR="00FA6092" w:rsidRDefault="00FA6092">
            <w:pPr>
              <w:rPr>
                <w:lang w:val="uk-UA"/>
              </w:rPr>
            </w:pPr>
          </w:p>
        </w:tc>
        <w:tc>
          <w:tcPr>
            <w:tcW w:w="456" w:type="dxa"/>
            <w:tcBorders>
              <w:top w:val="single" w:sz="4" w:space="0" w:color="000000"/>
              <w:left w:val="single" w:sz="4" w:space="0" w:color="000000"/>
              <w:bottom w:val="single" w:sz="4" w:space="0" w:color="000000"/>
              <w:right w:val="single" w:sz="4" w:space="0" w:color="000000"/>
            </w:tcBorders>
          </w:tcPr>
          <w:p w14:paraId="6F1D4FEB" w14:textId="77777777" w:rsidR="00FA6092" w:rsidRDefault="00FA6092"/>
        </w:tc>
        <w:tc>
          <w:tcPr>
            <w:tcW w:w="625" w:type="dxa"/>
            <w:tcBorders>
              <w:top w:val="single" w:sz="4" w:space="0" w:color="000000"/>
              <w:left w:val="single" w:sz="4" w:space="0" w:color="000000"/>
              <w:bottom w:val="single" w:sz="4" w:space="0" w:color="000000"/>
              <w:right w:val="single" w:sz="4" w:space="0" w:color="000000"/>
            </w:tcBorders>
          </w:tcPr>
          <w:p w14:paraId="528FED0C" w14:textId="77777777" w:rsidR="00FA6092" w:rsidRDefault="00FA6092"/>
        </w:tc>
        <w:tc>
          <w:tcPr>
            <w:tcW w:w="446" w:type="dxa"/>
            <w:tcBorders>
              <w:top w:val="single" w:sz="4" w:space="0" w:color="000000"/>
              <w:left w:val="single" w:sz="4" w:space="0" w:color="000000"/>
              <w:bottom w:val="single" w:sz="4" w:space="0" w:color="000000"/>
              <w:right w:val="single" w:sz="4" w:space="0" w:color="000000"/>
            </w:tcBorders>
          </w:tcPr>
          <w:p w14:paraId="7685B6CE" w14:textId="77777777" w:rsidR="00FA6092" w:rsidRDefault="00FA6092"/>
        </w:tc>
        <w:tc>
          <w:tcPr>
            <w:tcW w:w="538" w:type="dxa"/>
            <w:tcBorders>
              <w:top w:val="single" w:sz="4" w:space="0" w:color="000000"/>
              <w:left w:val="single" w:sz="4" w:space="0" w:color="000000"/>
              <w:bottom w:val="single" w:sz="4" w:space="0" w:color="000000"/>
              <w:right w:val="single" w:sz="4" w:space="0" w:color="000000"/>
            </w:tcBorders>
          </w:tcPr>
          <w:p w14:paraId="02C2E7B0" w14:textId="77777777" w:rsidR="00FA6092" w:rsidRDefault="00FA6092">
            <w:pPr>
              <w:rPr>
                <w:lang w:val="uk-UA"/>
              </w:rPr>
            </w:pPr>
          </w:p>
        </w:tc>
      </w:tr>
      <w:tr w:rsidR="00FA6092" w14:paraId="3EA9B80F" w14:textId="77777777">
        <w:tc>
          <w:tcPr>
            <w:tcW w:w="2296" w:type="dxa"/>
            <w:tcBorders>
              <w:top w:val="single" w:sz="4" w:space="0" w:color="000000"/>
              <w:left w:val="single" w:sz="4" w:space="0" w:color="000000"/>
              <w:bottom w:val="single" w:sz="4" w:space="0" w:color="000000"/>
              <w:right w:val="single" w:sz="4" w:space="0" w:color="000000"/>
            </w:tcBorders>
          </w:tcPr>
          <w:p w14:paraId="2DD578A2" w14:textId="77777777" w:rsidR="00FA6092" w:rsidRDefault="00636A57">
            <w:pPr>
              <w:pStyle w:val="4"/>
              <w:widowControl w:val="0"/>
              <w:numPr>
                <w:ilvl w:val="3"/>
                <w:numId w:val="1"/>
              </w:numPr>
              <w:spacing w:before="0" w:after="0"/>
              <w:ind w:left="0" w:firstLine="560"/>
              <w:jc w:val="right"/>
              <w:rPr>
                <w:rFonts w:ascii="Times New Roman" w:hAnsi="Times New Roman"/>
                <w:sz w:val="24"/>
                <w:szCs w:val="24"/>
              </w:rPr>
            </w:pPr>
            <w:r>
              <w:rPr>
                <w:rFonts w:ascii="Times New Roman" w:hAnsi="Times New Roman"/>
                <w:sz w:val="24"/>
                <w:szCs w:val="24"/>
              </w:rPr>
              <w:t xml:space="preserve">Усього годин </w:t>
            </w:r>
          </w:p>
        </w:tc>
        <w:tc>
          <w:tcPr>
            <w:tcW w:w="766" w:type="dxa"/>
            <w:tcBorders>
              <w:top w:val="single" w:sz="4" w:space="0" w:color="000000"/>
              <w:left w:val="single" w:sz="4" w:space="0" w:color="000000"/>
              <w:bottom w:val="single" w:sz="4" w:space="0" w:color="000000"/>
              <w:right w:val="single" w:sz="4" w:space="0" w:color="000000"/>
            </w:tcBorders>
          </w:tcPr>
          <w:p w14:paraId="71819DC7" w14:textId="77777777" w:rsidR="00FA6092" w:rsidRDefault="00636A57">
            <w:pPr>
              <w:rPr>
                <w:b/>
                <w:bCs/>
                <w:lang w:val="uk-UA"/>
              </w:rPr>
            </w:pPr>
            <w:r>
              <w:rPr>
                <w:b/>
                <w:bCs/>
                <w:lang w:val="uk-UA"/>
              </w:rPr>
              <w:t>90</w:t>
            </w:r>
          </w:p>
        </w:tc>
        <w:tc>
          <w:tcPr>
            <w:tcW w:w="718" w:type="dxa"/>
            <w:tcBorders>
              <w:top w:val="single" w:sz="4" w:space="0" w:color="000000"/>
              <w:left w:val="single" w:sz="4" w:space="0" w:color="000000"/>
              <w:bottom w:val="single" w:sz="4" w:space="0" w:color="000000"/>
              <w:right w:val="single" w:sz="4" w:space="0" w:color="000000"/>
            </w:tcBorders>
          </w:tcPr>
          <w:p w14:paraId="148EE26E" w14:textId="77777777" w:rsidR="00FA6092" w:rsidRDefault="00636A57">
            <w:pPr>
              <w:rPr>
                <w:b/>
                <w:bCs/>
                <w:lang w:val="uk-UA"/>
              </w:rPr>
            </w:pPr>
            <w:r>
              <w:rPr>
                <w:b/>
                <w:bCs/>
                <w:lang w:val="uk-UA"/>
              </w:rPr>
              <w:t>30</w:t>
            </w:r>
          </w:p>
        </w:tc>
        <w:tc>
          <w:tcPr>
            <w:tcW w:w="345" w:type="dxa"/>
            <w:tcBorders>
              <w:top w:val="single" w:sz="4" w:space="0" w:color="000000"/>
              <w:left w:val="single" w:sz="4" w:space="0" w:color="000000"/>
              <w:bottom w:val="single" w:sz="4" w:space="0" w:color="000000"/>
              <w:right w:val="single" w:sz="4" w:space="0" w:color="000000"/>
            </w:tcBorders>
          </w:tcPr>
          <w:p w14:paraId="48914CE2" w14:textId="77777777" w:rsidR="00FA6092" w:rsidRDefault="00FA6092">
            <w:pPr>
              <w:rPr>
                <w:b/>
                <w:bCs/>
              </w:rPr>
            </w:pPr>
          </w:p>
        </w:tc>
        <w:tc>
          <w:tcPr>
            <w:tcW w:w="625" w:type="dxa"/>
            <w:tcBorders>
              <w:top w:val="single" w:sz="4" w:space="0" w:color="000000"/>
              <w:left w:val="single" w:sz="4" w:space="0" w:color="000000"/>
              <w:bottom w:val="single" w:sz="4" w:space="0" w:color="000000"/>
              <w:right w:val="single" w:sz="4" w:space="0" w:color="000000"/>
            </w:tcBorders>
          </w:tcPr>
          <w:p w14:paraId="093F596A" w14:textId="77777777" w:rsidR="00FA6092" w:rsidRDefault="00FA6092">
            <w:pPr>
              <w:rPr>
                <w:b/>
                <w:bCs/>
              </w:rPr>
            </w:pPr>
          </w:p>
        </w:tc>
        <w:tc>
          <w:tcPr>
            <w:tcW w:w="422" w:type="dxa"/>
            <w:tcBorders>
              <w:top w:val="single" w:sz="4" w:space="0" w:color="000000"/>
              <w:left w:val="single" w:sz="4" w:space="0" w:color="000000"/>
              <w:bottom w:val="single" w:sz="4" w:space="0" w:color="000000"/>
              <w:right w:val="single" w:sz="4" w:space="0" w:color="000000"/>
            </w:tcBorders>
          </w:tcPr>
          <w:p w14:paraId="5E55ECC8" w14:textId="77777777" w:rsidR="00FA6092" w:rsidRDefault="00FA6092">
            <w:pPr>
              <w:rPr>
                <w:b/>
                <w:bCs/>
              </w:rPr>
            </w:pPr>
          </w:p>
        </w:tc>
        <w:tc>
          <w:tcPr>
            <w:tcW w:w="557" w:type="dxa"/>
            <w:tcBorders>
              <w:top w:val="single" w:sz="4" w:space="0" w:color="000000"/>
              <w:left w:val="single" w:sz="4" w:space="0" w:color="000000"/>
              <w:bottom w:val="single" w:sz="4" w:space="0" w:color="000000"/>
              <w:right w:val="single" w:sz="4" w:space="0" w:color="000000"/>
            </w:tcBorders>
          </w:tcPr>
          <w:p w14:paraId="2169941E" w14:textId="77777777" w:rsidR="00FA6092" w:rsidRDefault="00636A57">
            <w:pPr>
              <w:rPr>
                <w:b/>
                <w:bCs/>
                <w:lang w:val="uk-UA"/>
              </w:rPr>
            </w:pPr>
            <w:r>
              <w:rPr>
                <w:b/>
                <w:bCs/>
                <w:lang w:val="uk-UA"/>
              </w:rPr>
              <w:t>60</w:t>
            </w:r>
          </w:p>
        </w:tc>
        <w:tc>
          <w:tcPr>
            <w:tcW w:w="891" w:type="dxa"/>
            <w:tcBorders>
              <w:top w:val="single" w:sz="4" w:space="0" w:color="000000"/>
              <w:left w:val="single" w:sz="4" w:space="0" w:color="000000"/>
              <w:bottom w:val="single" w:sz="4" w:space="0" w:color="000000"/>
              <w:right w:val="single" w:sz="4" w:space="0" w:color="000000"/>
            </w:tcBorders>
          </w:tcPr>
          <w:p w14:paraId="6A64061B" w14:textId="77777777" w:rsidR="00FA6092" w:rsidRDefault="00FA6092">
            <w:pPr>
              <w:rPr>
                <w:b/>
                <w:bCs/>
                <w:lang w:val="uk-UA"/>
              </w:rPr>
            </w:pPr>
          </w:p>
        </w:tc>
        <w:tc>
          <w:tcPr>
            <w:tcW w:w="593" w:type="dxa"/>
            <w:tcBorders>
              <w:top w:val="single" w:sz="4" w:space="0" w:color="000000"/>
              <w:left w:val="single" w:sz="4" w:space="0" w:color="000000"/>
              <w:bottom w:val="single" w:sz="4" w:space="0" w:color="000000"/>
              <w:right w:val="single" w:sz="4" w:space="0" w:color="000000"/>
            </w:tcBorders>
          </w:tcPr>
          <w:p w14:paraId="1A4B3764" w14:textId="77777777" w:rsidR="00FA6092" w:rsidRDefault="00FA6092">
            <w:pPr>
              <w:rPr>
                <w:b/>
                <w:bCs/>
                <w:lang w:val="uk-UA"/>
              </w:rPr>
            </w:pPr>
          </w:p>
        </w:tc>
        <w:tc>
          <w:tcPr>
            <w:tcW w:w="456" w:type="dxa"/>
            <w:tcBorders>
              <w:top w:val="single" w:sz="4" w:space="0" w:color="000000"/>
              <w:left w:val="single" w:sz="4" w:space="0" w:color="000000"/>
              <w:bottom w:val="single" w:sz="4" w:space="0" w:color="000000"/>
              <w:right w:val="single" w:sz="4" w:space="0" w:color="000000"/>
            </w:tcBorders>
          </w:tcPr>
          <w:p w14:paraId="5298BB4A" w14:textId="77777777" w:rsidR="00FA6092" w:rsidRDefault="00FA6092">
            <w:pPr>
              <w:rPr>
                <w:b/>
                <w:bCs/>
              </w:rPr>
            </w:pPr>
          </w:p>
        </w:tc>
        <w:tc>
          <w:tcPr>
            <w:tcW w:w="625" w:type="dxa"/>
            <w:tcBorders>
              <w:top w:val="single" w:sz="4" w:space="0" w:color="000000"/>
              <w:left w:val="single" w:sz="4" w:space="0" w:color="000000"/>
              <w:bottom w:val="single" w:sz="4" w:space="0" w:color="000000"/>
              <w:right w:val="single" w:sz="4" w:space="0" w:color="000000"/>
            </w:tcBorders>
          </w:tcPr>
          <w:p w14:paraId="4855D60E" w14:textId="77777777" w:rsidR="00FA6092" w:rsidRDefault="00FA6092">
            <w:pPr>
              <w:rPr>
                <w:b/>
                <w:bCs/>
              </w:rPr>
            </w:pPr>
          </w:p>
        </w:tc>
        <w:tc>
          <w:tcPr>
            <w:tcW w:w="446" w:type="dxa"/>
            <w:tcBorders>
              <w:top w:val="single" w:sz="4" w:space="0" w:color="000000"/>
              <w:left w:val="single" w:sz="4" w:space="0" w:color="000000"/>
              <w:bottom w:val="single" w:sz="4" w:space="0" w:color="000000"/>
              <w:right w:val="single" w:sz="4" w:space="0" w:color="000000"/>
            </w:tcBorders>
          </w:tcPr>
          <w:p w14:paraId="2001BE90" w14:textId="77777777" w:rsidR="00FA6092" w:rsidRDefault="00FA6092">
            <w:pPr>
              <w:rPr>
                <w:b/>
                <w:bCs/>
              </w:rPr>
            </w:pPr>
          </w:p>
        </w:tc>
        <w:tc>
          <w:tcPr>
            <w:tcW w:w="538" w:type="dxa"/>
            <w:tcBorders>
              <w:top w:val="single" w:sz="4" w:space="0" w:color="000000"/>
              <w:left w:val="single" w:sz="4" w:space="0" w:color="000000"/>
              <w:bottom w:val="single" w:sz="4" w:space="0" w:color="000000"/>
              <w:right w:val="single" w:sz="4" w:space="0" w:color="000000"/>
            </w:tcBorders>
          </w:tcPr>
          <w:p w14:paraId="7DF86E3B" w14:textId="77777777" w:rsidR="00FA6092" w:rsidRDefault="00FA6092">
            <w:pPr>
              <w:rPr>
                <w:b/>
                <w:bCs/>
                <w:lang w:val="uk-UA"/>
              </w:rPr>
            </w:pPr>
          </w:p>
        </w:tc>
      </w:tr>
    </w:tbl>
    <w:p w14:paraId="4BCC68C9" w14:textId="77777777" w:rsidR="00FA6092" w:rsidRDefault="00FA6092">
      <w:pPr>
        <w:jc w:val="center"/>
        <w:rPr>
          <w:b/>
          <w:i/>
        </w:rPr>
      </w:pPr>
    </w:p>
    <w:p w14:paraId="0F46EEB6" w14:textId="77777777" w:rsidR="00FA6092" w:rsidRDefault="00FA6092">
      <w:pPr>
        <w:jc w:val="center"/>
        <w:rPr>
          <w:b/>
          <w:i/>
        </w:rPr>
      </w:pPr>
    </w:p>
    <w:p w14:paraId="2F407CEE" w14:textId="77777777" w:rsidR="00FA6092" w:rsidRDefault="00636A57">
      <w:pPr>
        <w:ind w:left="7513" w:hanging="6946"/>
        <w:jc w:val="center"/>
        <w:rPr>
          <w:b/>
        </w:rPr>
      </w:pPr>
      <w:r>
        <w:rPr>
          <w:b/>
        </w:rPr>
        <w:t>4. Теми семінарських (практичних, лабораторних) занять</w:t>
      </w:r>
    </w:p>
    <w:p w14:paraId="50B2B4F5" w14:textId="77777777" w:rsidR="00FA6092" w:rsidRDefault="00636A57">
      <w:pPr>
        <w:ind w:left="7513" w:hanging="6946"/>
        <w:jc w:val="center"/>
        <w:rPr>
          <w:lang w:val="uk-UA"/>
        </w:rPr>
      </w:pPr>
      <w:r>
        <w:rPr>
          <w:lang w:val="uk-UA"/>
        </w:rPr>
        <w:t>Не передбачені навчальним планом</w:t>
      </w:r>
    </w:p>
    <w:p w14:paraId="2D220B31" w14:textId="77777777" w:rsidR="00FA6092" w:rsidRDefault="00FA6092">
      <w:pPr>
        <w:ind w:left="7513" w:hanging="6946"/>
        <w:jc w:val="center"/>
        <w:rPr>
          <w:b/>
        </w:rPr>
      </w:pPr>
    </w:p>
    <w:p w14:paraId="72D50241" w14:textId="77777777" w:rsidR="00FA6092" w:rsidRDefault="00636A57">
      <w:pPr>
        <w:ind w:left="7513" w:hanging="6946"/>
        <w:jc w:val="center"/>
        <w:rPr>
          <w:b/>
        </w:rPr>
      </w:pPr>
      <w:r>
        <w:rPr>
          <w:b/>
        </w:rPr>
        <w:t>5. Завдання для самостійної робота</w:t>
      </w:r>
    </w:p>
    <w:p w14:paraId="70C45CFD" w14:textId="77777777" w:rsidR="00FA6092" w:rsidRDefault="00FA6092">
      <w:pPr>
        <w:ind w:left="7513" w:hanging="6946"/>
        <w:jc w:val="center"/>
        <w:rPr>
          <w:b/>
        </w:rPr>
      </w:pPr>
    </w:p>
    <w:tbl>
      <w:tblPr>
        <w:tblStyle w:val="Style33"/>
        <w:tblW w:w="78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535"/>
        <w:gridCol w:w="1596"/>
      </w:tblGrid>
      <w:tr w:rsidR="00FA6092" w14:paraId="65C20372" w14:textId="77777777">
        <w:tc>
          <w:tcPr>
            <w:tcW w:w="709" w:type="dxa"/>
            <w:tcBorders>
              <w:top w:val="single" w:sz="4" w:space="0" w:color="000000"/>
              <w:left w:val="single" w:sz="4" w:space="0" w:color="000000"/>
              <w:bottom w:val="single" w:sz="4" w:space="0" w:color="000000"/>
              <w:right w:val="single" w:sz="4" w:space="0" w:color="000000"/>
            </w:tcBorders>
          </w:tcPr>
          <w:p w14:paraId="38304CF9" w14:textId="77777777" w:rsidR="00FA6092" w:rsidRDefault="00636A57">
            <w:pPr>
              <w:ind w:left="142" w:hanging="142"/>
              <w:jc w:val="center"/>
            </w:pPr>
            <w:r>
              <w:t>№</w:t>
            </w:r>
          </w:p>
          <w:p w14:paraId="3005B810" w14:textId="77777777" w:rsidR="00FA6092" w:rsidRDefault="00636A57">
            <w:pPr>
              <w:ind w:left="142" w:hanging="142"/>
              <w:jc w:val="center"/>
            </w:pPr>
            <w:r>
              <w:t>з/п</w:t>
            </w:r>
          </w:p>
        </w:tc>
        <w:tc>
          <w:tcPr>
            <w:tcW w:w="5535" w:type="dxa"/>
            <w:tcBorders>
              <w:top w:val="single" w:sz="4" w:space="0" w:color="000000"/>
              <w:left w:val="single" w:sz="4" w:space="0" w:color="000000"/>
              <w:bottom w:val="single" w:sz="4" w:space="0" w:color="000000"/>
              <w:right w:val="single" w:sz="4" w:space="0" w:color="000000"/>
            </w:tcBorders>
          </w:tcPr>
          <w:p w14:paraId="6672FBDA" w14:textId="77777777" w:rsidR="00FA6092" w:rsidRDefault="00636A57">
            <w:pPr>
              <w:jc w:val="center"/>
            </w:pPr>
            <w:r>
              <w:t>Види, зміст самостійної роботи</w:t>
            </w:r>
          </w:p>
        </w:tc>
        <w:tc>
          <w:tcPr>
            <w:tcW w:w="1596" w:type="dxa"/>
            <w:tcBorders>
              <w:top w:val="single" w:sz="4" w:space="0" w:color="000000"/>
              <w:left w:val="single" w:sz="4" w:space="0" w:color="000000"/>
              <w:bottom w:val="single" w:sz="4" w:space="0" w:color="000000"/>
              <w:right w:val="single" w:sz="4" w:space="0" w:color="000000"/>
            </w:tcBorders>
          </w:tcPr>
          <w:p w14:paraId="6434C351" w14:textId="77777777" w:rsidR="00FA6092" w:rsidRDefault="00636A57">
            <w:pPr>
              <w:jc w:val="center"/>
            </w:pPr>
            <w:r>
              <w:t>Кількість</w:t>
            </w:r>
          </w:p>
          <w:p w14:paraId="5735F48F" w14:textId="77777777" w:rsidR="00FA6092" w:rsidRDefault="00636A57">
            <w:pPr>
              <w:jc w:val="center"/>
              <w:rPr>
                <w:lang w:val="uk-UA"/>
              </w:rPr>
            </w:pPr>
            <w:r>
              <w:t>годин</w:t>
            </w:r>
            <w:r>
              <w:rPr>
                <w:lang w:val="uk-UA"/>
              </w:rPr>
              <w:t xml:space="preserve"> (</w:t>
            </w:r>
            <w:r>
              <w:t>денна форма</w:t>
            </w:r>
            <w:r>
              <w:rPr>
                <w:lang w:val="uk-UA"/>
              </w:rPr>
              <w:t>)</w:t>
            </w:r>
          </w:p>
        </w:tc>
      </w:tr>
      <w:tr w:rsidR="00FA6092" w14:paraId="59E6F5D2" w14:textId="77777777">
        <w:tc>
          <w:tcPr>
            <w:tcW w:w="709" w:type="dxa"/>
            <w:tcBorders>
              <w:top w:val="single" w:sz="4" w:space="0" w:color="000000"/>
              <w:left w:val="single" w:sz="4" w:space="0" w:color="000000"/>
              <w:bottom w:val="single" w:sz="4" w:space="0" w:color="000000"/>
              <w:right w:val="single" w:sz="4" w:space="0" w:color="000000"/>
            </w:tcBorders>
          </w:tcPr>
          <w:p w14:paraId="6816B123" w14:textId="77777777" w:rsidR="00FA6092" w:rsidRDefault="00636A57">
            <w:pPr>
              <w:jc w:val="center"/>
            </w:pPr>
            <w:r>
              <w:t>1</w:t>
            </w:r>
          </w:p>
        </w:tc>
        <w:tc>
          <w:tcPr>
            <w:tcW w:w="5535" w:type="dxa"/>
            <w:tcBorders>
              <w:top w:val="single" w:sz="4" w:space="0" w:color="000000"/>
              <w:left w:val="single" w:sz="4" w:space="0" w:color="000000"/>
              <w:bottom w:val="single" w:sz="4" w:space="0" w:color="000000"/>
              <w:right w:val="single" w:sz="4" w:space="0" w:color="000000"/>
            </w:tcBorders>
          </w:tcPr>
          <w:p w14:paraId="49968852" w14:textId="77777777" w:rsidR="00FA6092" w:rsidRDefault="00636A57">
            <w:pPr>
              <w:jc w:val="center"/>
              <w:rPr>
                <w:lang w:val="uk-UA"/>
              </w:rPr>
            </w:pPr>
            <w:r>
              <w:rPr>
                <w:rFonts w:eastAsia="SimSun"/>
                <w:sz w:val="26"/>
                <w:szCs w:val="26"/>
              </w:rPr>
              <w:t>Опрацювання рекомендованої наукової літератури та історичних джерел з теми</w:t>
            </w:r>
            <w:r>
              <w:rPr>
                <w:rFonts w:eastAsia="SimSun"/>
                <w:sz w:val="26"/>
                <w:szCs w:val="26"/>
                <w:lang w:val="uk-UA"/>
              </w:rPr>
              <w:t xml:space="preserve"> “</w:t>
            </w:r>
            <w:r>
              <w:rPr>
                <w:lang w:val="uk-UA"/>
              </w:rPr>
              <w:t>Методологія дослідницьких програм І. Лакатоса та можливості її використання для аналізу того, як релігійні системи реагують на нові наукові знання, зберігаючи базові положення та переосмислюючи периферійні інтерпретації.”</w:t>
            </w:r>
          </w:p>
        </w:tc>
        <w:tc>
          <w:tcPr>
            <w:tcW w:w="1596" w:type="dxa"/>
            <w:tcBorders>
              <w:top w:val="single" w:sz="4" w:space="0" w:color="000000"/>
              <w:left w:val="single" w:sz="4" w:space="0" w:color="000000"/>
              <w:bottom w:val="single" w:sz="4" w:space="0" w:color="000000"/>
              <w:right w:val="single" w:sz="4" w:space="0" w:color="000000"/>
            </w:tcBorders>
          </w:tcPr>
          <w:p w14:paraId="2EF88E40" w14:textId="77777777" w:rsidR="00FA6092" w:rsidRDefault="00636A57">
            <w:r>
              <w:rPr>
                <w:lang w:val="uk-UA"/>
              </w:rPr>
              <w:t>6</w:t>
            </w:r>
          </w:p>
        </w:tc>
      </w:tr>
      <w:tr w:rsidR="00FA6092" w14:paraId="0EE5B6B5" w14:textId="77777777">
        <w:tc>
          <w:tcPr>
            <w:tcW w:w="709" w:type="dxa"/>
            <w:tcBorders>
              <w:top w:val="single" w:sz="4" w:space="0" w:color="000000"/>
              <w:left w:val="single" w:sz="4" w:space="0" w:color="000000"/>
              <w:bottom w:val="single" w:sz="4" w:space="0" w:color="000000"/>
              <w:right w:val="single" w:sz="4" w:space="0" w:color="000000"/>
            </w:tcBorders>
          </w:tcPr>
          <w:p w14:paraId="1BCF8576" w14:textId="77777777" w:rsidR="00FA6092" w:rsidRDefault="00636A57">
            <w:pPr>
              <w:jc w:val="center"/>
            </w:pPr>
            <w:r>
              <w:t>2</w:t>
            </w:r>
          </w:p>
        </w:tc>
        <w:tc>
          <w:tcPr>
            <w:tcW w:w="5535" w:type="dxa"/>
            <w:tcBorders>
              <w:top w:val="single" w:sz="4" w:space="0" w:color="000000"/>
              <w:left w:val="single" w:sz="4" w:space="0" w:color="000000"/>
              <w:bottom w:val="single" w:sz="4" w:space="0" w:color="000000"/>
              <w:right w:val="single" w:sz="4" w:space="0" w:color="000000"/>
            </w:tcBorders>
          </w:tcPr>
          <w:p w14:paraId="033FB4D8" w14:textId="77777777" w:rsidR="00FA6092" w:rsidRDefault="00636A57">
            <w:pPr>
              <w:jc w:val="center"/>
              <w:rPr>
                <w:lang w:val="uk-UA"/>
              </w:rPr>
            </w:pPr>
            <w:r>
              <w:rPr>
                <w:rFonts w:eastAsia="SimSun"/>
                <w:sz w:val="26"/>
                <w:szCs w:val="26"/>
              </w:rPr>
              <w:t>Опрацювання рекомендованої наукової літератури та історичних джерел з теми</w:t>
            </w:r>
            <w:r>
              <w:rPr>
                <w:rFonts w:eastAsia="SimSun"/>
                <w:sz w:val="26"/>
                <w:szCs w:val="26"/>
                <w:lang w:val="uk-UA"/>
              </w:rPr>
              <w:t xml:space="preserve"> “</w:t>
            </w:r>
            <w:r>
              <w:t xml:space="preserve">Розвиток філософії, медицини, математики й </w:t>
            </w:r>
            <w:r>
              <w:lastRenderedPageBreak/>
              <w:t>астрономії в ісламському світі та їх взаємодія з богослов’ям</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3E09860E" w14:textId="77777777" w:rsidR="00FA6092" w:rsidRDefault="00636A57">
            <w:r>
              <w:rPr>
                <w:lang w:val="uk-UA"/>
              </w:rPr>
              <w:lastRenderedPageBreak/>
              <w:t>6</w:t>
            </w:r>
          </w:p>
        </w:tc>
      </w:tr>
      <w:tr w:rsidR="00FA6092" w14:paraId="40C18387" w14:textId="77777777">
        <w:trPr>
          <w:trHeight w:val="307"/>
        </w:trPr>
        <w:tc>
          <w:tcPr>
            <w:tcW w:w="709" w:type="dxa"/>
            <w:tcBorders>
              <w:top w:val="single" w:sz="4" w:space="0" w:color="000000"/>
              <w:left w:val="single" w:sz="4" w:space="0" w:color="000000"/>
              <w:bottom w:val="single" w:sz="4" w:space="0" w:color="000000"/>
              <w:right w:val="single" w:sz="4" w:space="0" w:color="000000"/>
            </w:tcBorders>
          </w:tcPr>
          <w:p w14:paraId="093B724E" w14:textId="77777777" w:rsidR="00FA6092" w:rsidRDefault="00636A57">
            <w:pPr>
              <w:jc w:val="center"/>
              <w:rPr>
                <w:lang w:val="uk-UA"/>
              </w:rPr>
            </w:pPr>
            <w:r>
              <w:rPr>
                <w:lang w:val="uk-UA"/>
              </w:rPr>
              <w:lastRenderedPageBreak/>
              <w:t>3</w:t>
            </w:r>
          </w:p>
        </w:tc>
        <w:tc>
          <w:tcPr>
            <w:tcW w:w="5535" w:type="dxa"/>
            <w:tcBorders>
              <w:top w:val="single" w:sz="4" w:space="0" w:color="000000"/>
              <w:left w:val="single" w:sz="4" w:space="0" w:color="000000"/>
              <w:bottom w:val="single" w:sz="4" w:space="0" w:color="000000"/>
              <w:right w:val="single" w:sz="4" w:space="0" w:color="000000"/>
            </w:tcBorders>
          </w:tcPr>
          <w:p w14:paraId="56E01EC5" w14:textId="77777777" w:rsidR="00FA6092" w:rsidRDefault="00636A57">
            <w:pPr>
              <w:jc w:val="center"/>
              <w:rPr>
                <w:lang w:val="uk-UA"/>
              </w:rPr>
            </w:pPr>
            <w:r w:rsidRPr="007C2510">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sidRPr="007C2510">
              <w:rPr>
                <w:lang w:val="uk-UA"/>
              </w:rPr>
              <w:t xml:space="preserve">«Справа Галілея» як історичний кейс взаємодії науки, богослов’я, церковних інституцій і політики. </w:t>
            </w:r>
            <w:r>
              <w:t>Формування експериментального природознавства</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4233E6A8" w14:textId="77777777" w:rsidR="00FA6092" w:rsidRDefault="00636A57">
            <w:r>
              <w:rPr>
                <w:lang w:val="uk-UA"/>
              </w:rPr>
              <w:t>6</w:t>
            </w:r>
          </w:p>
        </w:tc>
      </w:tr>
      <w:tr w:rsidR="00FA6092" w14:paraId="48EBB676" w14:textId="77777777">
        <w:tc>
          <w:tcPr>
            <w:tcW w:w="709" w:type="dxa"/>
            <w:tcBorders>
              <w:top w:val="single" w:sz="4" w:space="0" w:color="000000"/>
              <w:left w:val="single" w:sz="4" w:space="0" w:color="000000"/>
              <w:bottom w:val="single" w:sz="4" w:space="0" w:color="000000"/>
              <w:right w:val="single" w:sz="4" w:space="0" w:color="000000"/>
            </w:tcBorders>
          </w:tcPr>
          <w:p w14:paraId="575CD69A" w14:textId="77777777" w:rsidR="00FA6092" w:rsidRDefault="00636A57">
            <w:pPr>
              <w:jc w:val="center"/>
              <w:rPr>
                <w:lang w:val="uk-UA"/>
              </w:rPr>
            </w:pPr>
            <w:r>
              <w:rPr>
                <w:lang w:val="uk-UA"/>
              </w:rPr>
              <w:t>4</w:t>
            </w:r>
          </w:p>
        </w:tc>
        <w:tc>
          <w:tcPr>
            <w:tcW w:w="5535" w:type="dxa"/>
            <w:tcBorders>
              <w:top w:val="single" w:sz="4" w:space="0" w:color="000000"/>
              <w:left w:val="single" w:sz="4" w:space="0" w:color="000000"/>
              <w:bottom w:val="single" w:sz="4" w:space="0" w:color="000000"/>
              <w:right w:val="single" w:sz="4" w:space="0" w:color="000000"/>
            </w:tcBorders>
          </w:tcPr>
          <w:p w14:paraId="19CB77B0" w14:textId="77777777" w:rsidR="00FA6092" w:rsidRDefault="00636A57">
            <w:pPr>
              <w:jc w:val="center"/>
              <w:rPr>
                <w:lang w:val="uk-UA"/>
              </w:rPr>
            </w:pPr>
            <w:r w:rsidRPr="007C2510">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sidRPr="007C2510">
              <w:rPr>
                <w:lang w:val="uk-UA"/>
              </w:rPr>
              <w:t>І. Кант про межі теоретичного розуму, можливості метафізичного пізнання та місце релігії в системі практичного розуму</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5BF3E81E" w14:textId="77777777" w:rsidR="00FA6092" w:rsidRDefault="00636A57">
            <w:r>
              <w:rPr>
                <w:lang w:val="uk-UA"/>
              </w:rPr>
              <w:t>11</w:t>
            </w:r>
          </w:p>
        </w:tc>
      </w:tr>
      <w:tr w:rsidR="00FA6092" w14:paraId="30D99D79" w14:textId="77777777">
        <w:tc>
          <w:tcPr>
            <w:tcW w:w="709" w:type="dxa"/>
            <w:tcBorders>
              <w:top w:val="single" w:sz="4" w:space="0" w:color="000000"/>
              <w:left w:val="single" w:sz="4" w:space="0" w:color="000000"/>
              <w:bottom w:val="single" w:sz="4" w:space="0" w:color="000000"/>
              <w:right w:val="single" w:sz="4" w:space="0" w:color="000000"/>
            </w:tcBorders>
          </w:tcPr>
          <w:p w14:paraId="3BE77513" w14:textId="77777777" w:rsidR="00FA6092" w:rsidRDefault="00636A57">
            <w:pPr>
              <w:jc w:val="center"/>
              <w:rPr>
                <w:lang w:val="uk-UA"/>
              </w:rPr>
            </w:pPr>
            <w:r>
              <w:rPr>
                <w:lang w:val="uk-UA"/>
              </w:rPr>
              <w:t>5</w:t>
            </w:r>
          </w:p>
        </w:tc>
        <w:tc>
          <w:tcPr>
            <w:tcW w:w="5535" w:type="dxa"/>
            <w:tcBorders>
              <w:top w:val="single" w:sz="4" w:space="0" w:color="000000"/>
              <w:left w:val="single" w:sz="4" w:space="0" w:color="000000"/>
              <w:bottom w:val="single" w:sz="4" w:space="0" w:color="000000"/>
              <w:right w:val="single" w:sz="4" w:space="0" w:color="000000"/>
            </w:tcBorders>
          </w:tcPr>
          <w:p w14:paraId="2ED24600" w14:textId="77777777" w:rsidR="00FA6092" w:rsidRDefault="00636A57">
            <w:pPr>
              <w:jc w:val="center"/>
              <w:rPr>
                <w:lang w:val="uk-UA"/>
              </w:rPr>
            </w:pPr>
            <w:r w:rsidRPr="007C2510">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sidRPr="007C2510">
              <w:rPr>
                <w:lang w:val="uk-UA"/>
              </w:rPr>
              <w:t>Наукові та релігійні реакції на дарвінізм</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57301B93" w14:textId="77777777" w:rsidR="00FA6092" w:rsidRDefault="00636A57">
            <w:r>
              <w:rPr>
                <w:lang w:val="uk-UA"/>
              </w:rPr>
              <w:t>6</w:t>
            </w:r>
          </w:p>
        </w:tc>
      </w:tr>
      <w:tr w:rsidR="00FA6092" w14:paraId="6CFC51DC" w14:textId="77777777">
        <w:tc>
          <w:tcPr>
            <w:tcW w:w="709" w:type="dxa"/>
            <w:tcBorders>
              <w:top w:val="single" w:sz="4" w:space="0" w:color="000000"/>
              <w:left w:val="single" w:sz="4" w:space="0" w:color="000000"/>
              <w:bottom w:val="single" w:sz="4" w:space="0" w:color="000000"/>
              <w:right w:val="single" w:sz="4" w:space="0" w:color="000000"/>
            </w:tcBorders>
          </w:tcPr>
          <w:p w14:paraId="59C72AFA" w14:textId="77777777" w:rsidR="00FA6092" w:rsidRDefault="00636A57">
            <w:pPr>
              <w:jc w:val="center"/>
              <w:rPr>
                <w:lang w:val="uk-UA"/>
              </w:rPr>
            </w:pPr>
            <w:r>
              <w:rPr>
                <w:lang w:val="uk-UA"/>
              </w:rPr>
              <w:t>6</w:t>
            </w:r>
          </w:p>
        </w:tc>
        <w:tc>
          <w:tcPr>
            <w:tcW w:w="5535" w:type="dxa"/>
            <w:tcBorders>
              <w:top w:val="single" w:sz="4" w:space="0" w:color="000000"/>
              <w:left w:val="single" w:sz="4" w:space="0" w:color="000000"/>
              <w:bottom w:val="single" w:sz="4" w:space="0" w:color="000000"/>
              <w:right w:val="single" w:sz="4" w:space="0" w:color="000000"/>
            </w:tcBorders>
          </w:tcPr>
          <w:p w14:paraId="4DDB259C" w14:textId="77777777" w:rsidR="00FA6092" w:rsidRDefault="00636A57">
            <w:pPr>
              <w:jc w:val="center"/>
              <w:rPr>
                <w:lang w:val="uk-UA"/>
              </w:rPr>
            </w:pPr>
            <w:r w:rsidRPr="007C2510">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sidRPr="007C2510">
              <w:rPr>
                <w:lang w:val="uk-UA"/>
              </w:rPr>
              <w:t>«Мавпячий процес» 1925 р. як показовий кейс взаємовідносин науки, релігії, освіти та держави</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5F64F042" w14:textId="77777777" w:rsidR="00FA6092" w:rsidRDefault="00636A57">
            <w:r>
              <w:rPr>
                <w:lang w:val="uk-UA"/>
              </w:rPr>
              <w:t>6</w:t>
            </w:r>
          </w:p>
        </w:tc>
      </w:tr>
      <w:tr w:rsidR="00FA6092" w14:paraId="67595133" w14:textId="77777777">
        <w:tc>
          <w:tcPr>
            <w:tcW w:w="709" w:type="dxa"/>
            <w:tcBorders>
              <w:top w:val="single" w:sz="4" w:space="0" w:color="000000"/>
              <w:left w:val="single" w:sz="4" w:space="0" w:color="000000"/>
              <w:bottom w:val="single" w:sz="4" w:space="0" w:color="000000"/>
              <w:right w:val="single" w:sz="4" w:space="0" w:color="000000"/>
            </w:tcBorders>
          </w:tcPr>
          <w:p w14:paraId="4EDA538B" w14:textId="77777777" w:rsidR="00FA6092" w:rsidRDefault="00636A57">
            <w:pPr>
              <w:jc w:val="center"/>
              <w:rPr>
                <w:lang w:val="uk-UA"/>
              </w:rPr>
            </w:pPr>
            <w:r>
              <w:rPr>
                <w:lang w:val="uk-UA"/>
              </w:rPr>
              <w:t>7</w:t>
            </w:r>
          </w:p>
        </w:tc>
        <w:tc>
          <w:tcPr>
            <w:tcW w:w="5535" w:type="dxa"/>
            <w:tcBorders>
              <w:top w:val="single" w:sz="4" w:space="0" w:color="000000"/>
              <w:left w:val="single" w:sz="4" w:space="0" w:color="000000"/>
              <w:bottom w:val="single" w:sz="4" w:space="0" w:color="000000"/>
              <w:right w:val="single" w:sz="4" w:space="0" w:color="000000"/>
            </w:tcBorders>
          </w:tcPr>
          <w:p w14:paraId="4F2EC9A0" w14:textId="77777777" w:rsidR="00FA6092" w:rsidRDefault="00636A57">
            <w:pPr>
              <w:jc w:val="center"/>
              <w:rPr>
                <w:lang w:val="uk-UA"/>
              </w:rPr>
            </w:pPr>
            <w:r>
              <w:rPr>
                <w:rFonts w:eastAsia="SimSun"/>
                <w:sz w:val="26"/>
                <w:szCs w:val="26"/>
              </w:rPr>
              <w:t>Опрацювання рекомендованої наукової літератури та історичних джерел з теми</w:t>
            </w:r>
            <w:r>
              <w:rPr>
                <w:rFonts w:eastAsia="SimSun"/>
                <w:sz w:val="26"/>
                <w:szCs w:val="26"/>
                <w:lang w:val="uk-UA"/>
              </w:rPr>
              <w:t xml:space="preserve"> “</w:t>
            </w:r>
            <w:r>
              <w:t>Креаціонізм та концепція «розумного задуму» у другій половині ХХ – на початку ХХІ ст.</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070321A4" w14:textId="77777777" w:rsidR="00FA6092" w:rsidRDefault="00636A57">
            <w:r>
              <w:rPr>
                <w:lang w:val="uk-UA"/>
              </w:rPr>
              <w:t>6</w:t>
            </w:r>
          </w:p>
        </w:tc>
      </w:tr>
      <w:tr w:rsidR="00FA6092" w14:paraId="6DE75E28" w14:textId="77777777">
        <w:tc>
          <w:tcPr>
            <w:tcW w:w="709" w:type="dxa"/>
            <w:tcBorders>
              <w:top w:val="single" w:sz="4" w:space="0" w:color="000000"/>
              <w:left w:val="single" w:sz="4" w:space="0" w:color="000000"/>
              <w:bottom w:val="single" w:sz="4" w:space="0" w:color="000000"/>
              <w:right w:val="single" w:sz="4" w:space="0" w:color="000000"/>
            </w:tcBorders>
          </w:tcPr>
          <w:p w14:paraId="5C86ED67" w14:textId="77777777" w:rsidR="00FA6092" w:rsidRDefault="00636A57">
            <w:pPr>
              <w:jc w:val="center"/>
              <w:rPr>
                <w:lang w:val="uk-UA"/>
              </w:rPr>
            </w:pPr>
            <w:r>
              <w:rPr>
                <w:lang w:val="uk-UA"/>
              </w:rPr>
              <w:t>8</w:t>
            </w:r>
          </w:p>
        </w:tc>
        <w:tc>
          <w:tcPr>
            <w:tcW w:w="5535" w:type="dxa"/>
            <w:tcBorders>
              <w:top w:val="single" w:sz="4" w:space="0" w:color="000000"/>
              <w:left w:val="single" w:sz="4" w:space="0" w:color="000000"/>
              <w:bottom w:val="single" w:sz="4" w:space="0" w:color="000000"/>
              <w:right w:val="single" w:sz="4" w:space="0" w:color="000000"/>
            </w:tcBorders>
          </w:tcPr>
          <w:p w14:paraId="06C12EF8" w14:textId="77777777" w:rsidR="00FA6092" w:rsidRDefault="00636A57">
            <w:pPr>
              <w:jc w:val="center"/>
              <w:rPr>
                <w:lang w:val="uk-UA"/>
              </w:rPr>
            </w:pPr>
            <w:r w:rsidRPr="007C2510">
              <w:rPr>
                <w:rFonts w:eastAsia="SimSun"/>
                <w:sz w:val="26"/>
                <w:szCs w:val="26"/>
                <w:lang w:val="uk-UA"/>
              </w:rPr>
              <w:t>Опрацювання рекомендованої наукової літератури та історичних джерел з теми</w:t>
            </w:r>
            <w:r>
              <w:rPr>
                <w:rFonts w:eastAsia="SimSun"/>
                <w:sz w:val="26"/>
                <w:szCs w:val="26"/>
                <w:lang w:val="uk-UA"/>
              </w:rPr>
              <w:t xml:space="preserve"> “</w:t>
            </w:r>
            <w:r w:rsidRPr="007C2510">
              <w:rPr>
                <w:lang w:val="uk-UA"/>
              </w:rPr>
              <w:t>Трансгуманізм, продовження життя та релігійні концепції людини</w:t>
            </w:r>
            <w:r>
              <w:rPr>
                <w:lang w:val="uk-UA"/>
              </w:rPr>
              <w:t>”</w:t>
            </w:r>
          </w:p>
        </w:tc>
        <w:tc>
          <w:tcPr>
            <w:tcW w:w="1596" w:type="dxa"/>
            <w:tcBorders>
              <w:top w:val="single" w:sz="4" w:space="0" w:color="000000"/>
              <w:left w:val="single" w:sz="4" w:space="0" w:color="000000"/>
              <w:bottom w:val="single" w:sz="4" w:space="0" w:color="000000"/>
              <w:right w:val="single" w:sz="4" w:space="0" w:color="000000"/>
            </w:tcBorders>
          </w:tcPr>
          <w:p w14:paraId="1F5A0EFB" w14:textId="77777777" w:rsidR="00FA6092" w:rsidRDefault="00636A57">
            <w:r>
              <w:rPr>
                <w:lang w:val="uk-UA"/>
              </w:rPr>
              <w:t>13</w:t>
            </w:r>
          </w:p>
        </w:tc>
      </w:tr>
      <w:tr w:rsidR="00FA6092" w14:paraId="70B07028" w14:textId="77777777">
        <w:tc>
          <w:tcPr>
            <w:tcW w:w="709" w:type="dxa"/>
            <w:tcBorders>
              <w:top w:val="single" w:sz="4" w:space="0" w:color="000000"/>
              <w:left w:val="single" w:sz="4" w:space="0" w:color="000000"/>
              <w:bottom w:val="single" w:sz="4" w:space="0" w:color="000000"/>
              <w:right w:val="single" w:sz="4" w:space="0" w:color="000000"/>
            </w:tcBorders>
          </w:tcPr>
          <w:p w14:paraId="1CEA89E2" w14:textId="77777777" w:rsidR="00FA6092" w:rsidRDefault="00FA6092">
            <w:pPr>
              <w:jc w:val="center"/>
            </w:pPr>
          </w:p>
        </w:tc>
        <w:tc>
          <w:tcPr>
            <w:tcW w:w="5535" w:type="dxa"/>
            <w:tcBorders>
              <w:top w:val="single" w:sz="4" w:space="0" w:color="000000"/>
              <w:left w:val="single" w:sz="4" w:space="0" w:color="000000"/>
              <w:bottom w:val="single" w:sz="4" w:space="0" w:color="000000"/>
              <w:right w:val="single" w:sz="4" w:space="0" w:color="000000"/>
            </w:tcBorders>
          </w:tcPr>
          <w:p w14:paraId="47816D38" w14:textId="77777777" w:rsidR="00FA6092" w:rsidRDefault="00636A57">
            <w:r>
              <w:t xml:space="preserve">Разом </w:t>
            </w:r>
          </w:p>
        </w:tc>
        <w:tc>
          <w:tcPr>
            <w:tcW w:w="1596" w:type="dxa"/>
            <w:tcBorders>
              <w:top w:val="single" w:sz="4" w:space="0" w:color="000000"/>
              <w:left w:val="single" w:sz="4" w:space="0" w:color="000000"/>
              <w:bottom w:val="single" w:sz="4" w:space="0" w:color="000000"/>
              <w:right w:val="single" w:sz="4" w:space="0" w:color="000000"/>
            </w:tcBorders>
          </w:tcPr>
          <w:p w14:paraId="4B47D409" w14:textId="77777777" w:rsidR="00FA6092" w:rsidRDefault="00636A57">
            <w:pPr>
              <w:jc w:val="center"/>
              <w:rPr>
                <w:lang w:val="uk-UA"/>
              </w:rPr>
            </w:pPr>
            <w:r>
              <w:rPr>
                <w:lang w:val="uk-UA"/>
              </w:rPr>
              <w:t>60</w:t>
            </w:r>
          </w:p>
        </w:tc>
      </w:tr>
    </w:tbl>
    <w:p w14:paraId="4DB52EB6" w14:textId="77777777" w:rsidR="00FA6092" w:rsidRDefault="00FA6092">
      <w:pPr>
        <w:ind w:firstLine="284"/>
        <w:jc w:val="center"/>
        <w:rPr>
          <w:b/>
        </w:rPr>
      </w:pPr>
    </w:p>
    <w:p w14:paraId="73E8FF00" w14:textId="77777777" w:rsidR="00FA6092" w:rsidRDefault="00636A57">
      <w:pPr>
        <w:ind w:left="142" w:firstLine="425"/>
        <w:jc w:val="center"/>
        <w:rPr>
          <w:b/>
        </w:rPr>
      </w:pPr>
      <w:r>
        <w:rPr>
          <w:b/>
        </w:rPr>
        <w:t>6. Індивідуальні завдання</w:t>
      </w:r>
    </w:p>
    <w:p w14:paraId="4C8B8F92" w14:textId="77777777" w:rsidR="00FA6092" w:rsidRDefault="00636A57">
      <w:pPr>
        <w:ind w:firstLine="180"/>
        <w:jc w:val="center"/>
        <w:rPr>
          <w:iCs/>
          <w:lang w:val="uk-UA"/>
        </w:rPr>
      </w:pPr>
      <w:r>
        <w:rPr>
          <w:iCs/>
          <w:lang w:val="uk-UA"/>
        </w:rPr>
        <w:t>Не передбачені навчальним планом</w:t>
      </w:r>
    </w:p>
    <w:p w14:paraId="5AB49A2C" w14:textId="77777777" w:rsidR="00FA6092" w:rsidRDefault="00FA6092">
      <w:pPr>
        <w:ind w:left="142" w:firstLine="567"/>
        <w:jc w:val="center"/>
        <w:rPr>
          <w:b/>
        </w:rPr>
      </w:pPr>
    </w:p>
    <w:p w14:paraId="210FB586" w14:textId="77777777" w:rsidR="00FA6092" w:rsidRDefault="00636A57">
      <w:pPr>
        <w:ind w:left="142" w:firstLine="567"/>
        <w:jc w:val="center"/>
        <w:rPr>
          <w:b/>
        </w:rPr>
      </w:pPr>
      <w:r>
        <w:rPr>
          <w:b/>
        </w:rPr>
        <w:t>7. Методи навчання</w:t>
      </w:r>
    </w:p>
    <w:p w14:paraId="392A573E" w14:textId="77777777" w:rsidR="00FA6092" w:rsidRDefault="00636A57">
      <w:pPr>
        <w:ind w:left="-7" w:firstLine="567"/>
        <w:jc w:val="both"/>
      </w:pPr>
      <w:r>
        <w:t xml:space="preserve">Використовується студентоцентрований, проблемно-орієнтований підхід, інтерактивні технології та активні методи навчання. Використовуються словесні, наочні, проблемно-пошукові, репродуктивні методи навчання. Зокрема, під час лекцій використовуються мультимедійні презентації, порівняльні таблиці, блок-схеми, наводяться тексти історичних джерел. В умовах дистанційного навчання лекції проводяться в </w:t>
      </w:r>
      <w:proofErr w:type="gramStart"/>
      <w:r>
        <w:t>он-лайн</w:t>
      </w:r>
      <w:proofErr w:type="gramEnd"/>
      <w:r>
        <w:t xml:space="preserve"> режимі із застосуванням платформи ZOOM, контрольна робота та підсумковий залік проводяться у формі підготовки студентами есеїв.</w:t>
      </w:r>
    </w:p>
    <w:p w14:paraId="27C46E2A" w14:textId="77777777" w:rsidR="00FA6092" w:rsidRDefault="00FA6092">
      <w:pPr>
        <w:ind w:firstLine="180"/>
        <w:jc w:val="center"/>
        <w:rPr>
          <w:i/>
        </w:rPr>
      </w:pPr>
    </w:p>
    <w:p w14:paraId="6E706061" w14:textId="77777777" w:rsidR="00FA6092" w:rsidRDefault="00636A57">
      <w:pPr>
        <w:ind w:left="142" w:firstLine="567"/>
        <w:jc w:val="center"/>
        <w:rPr>
          <w:b/>
        </w:rPr>
      </w:pPr>
      <w:r>
        <w:rPr>
          <w:b/>
        </w:rPr>
        <w:t>8. Методи контролю</w:t>
      </w:r>
    </w:p>
    <w:p w14:paraId="682E5DC0" w14:textId="77777777" w:rsidR="00FA6092" w:rsidRDefault="00636A57">
      <w:pPr>
        <w:jc w:val="both"/>
        <w:rPr>
          <w:b/>
        </w:rPr>
      </w:pPr>
      <w:r>
        <w:t xml:space="preserve">Оцінка успішності знань студентів здійснюється </w:t>
      </w:r>
      <w:proofErr w:type="gramStart"/>
      <w:r>
        <w:t>у формах</w:t>
      </w:r>
      <w:proofErr w:type="gramEnd"/>
      <w:r>
        <w:t xml:space="preserve"> поточного контролю (контрольна письмова робота) і підсумкової письмової залікової роботи.</w:t>
      </w:r>
    </w:p>
    <w:p w14:paraId="7E100C38" w14:textId="77777777" w:rsidR="00FA6092" w:rsidRDefault="00FA6092">
      <w:pPr>
        <w:ind w:left="142" w:firstLine="425"/>
        <w:jc w:val="center"/>
        <w:rPr>
          <w:b/>
        </w:rPr>
      </w:pPr>
    </w:p>
    <w:p w14:paraId="55CF79F9" w14:textId="77777777" w:rsidR="00FA6092" w:rsidRDefault="00636A57">
      <w:pPr>
        <w:numPr>
          <w:ilvl w:val="0"/>
          <w:numId w:val="4"/>
        </w:numPr>
        <w:ind w:left="142" w:firstLine="425"/>
        <w:jc w:val="center"/>
        <w:rPr>
          <w:b/>
        </w:rPr>
      </w:pPr>
      <w:r>
        <w:rPr>
          <w:b/>
        </w:rPr>
        <w:t>Схема нарахування балів</w:t>
      </w:r>
    </w:p>
    <w:p w14:paraId="5BB24B0E" w14:textId="77777777" w:rsidR="00FA6092" w:rsidRDefault="00FA6092"/>
    <w:p w14:paraId="0000053E" w14:textId="77777777" w:rsidR="00FA6092" w:rsidRDefault="00636A57">
      <w:pPr>
        <w:ind w:left="142" w:firstLine="425"/>
        <w:jc w:val="center"/>
        <w:rPr>
          <w:lang w:val="uk-UA"/>
        </w:rPr>
      </w:pPr>
      <w:r>
        <w:rPr>
          <w:b/>
          <w:bCs/>
          <w:i/>
          <w:iCs/>
        </w:rPr>
        <w:t xml:space="preserve">Денна </w:t>
      </w:r>
      <w:r>
        <w:rPr>
          <w:b/>
          <w:bCs/>
          <w:i/>
          <w:iCs/>
          <w:lang w:val="uk-UA"/>
        </w:rPr>
        <w:t xml:space="preserve">та заочна </w:t>
      </w:r>
      <w:r>
        <w:rPr>
          <w:b/>
          <w:bCs/>
          <w:i/>
          <w:iCs/>
        </w:rPr>
        <w:t>форм</w:t>
      </w:r>
      <w:r>
        <w:rPr>
          <w:b/>
          <w:bCs/>
          <w:i/>
          <w:iCs/>
          <w:lang w:val="uk-UA"/>
        </w:rPr>
        <w:t>и</w:t>
      </w:r>
    </w:p>
    <w:tbl>
      <w:tblPr>
        <w:tblStyle w:val="Style35"/>
        <w:tblW w:w="9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656"/>
        <w:gridCol w:w="819"/>
        <w:gridCol w:w="397"/>
        <w:gridCol w:w="540"/>
        <w:gridCol w:w="395"/>
        <w:gridCol w:w="366"/>
        <w:gridCol w:w="484"/>
        <w:gridCol w:w="1361"/>
        <w:gridCol w:w="879"/>
        <w:gridCol w:w="746"/>
        <w:gridCol w:w="1003"/>
        <w:gridCol w:w="900"/>
      </w:tblGrid>
      <w:tr w:rsidR="00FA6092" w14:paraId="3D9AE595" w14:textId="77777777">
        <w:trPr>
          <w:jc w:val="center"/>
        </w:trPr>
        <w:tc>
          <w:tcPr>
            <w:tcW w:w="7135" w:type="dxa"/>
            <w:gridSpan w:val="11"/>
            <w:tcBorders>
              <w:top w:val="single" w:sz="4" w:space="0" w:color="000000"/>
              <w:left w:val="single" w:sz="4" w:space="0" w:color="000000"/>
              <w:bottom w:val="single" w:sz="4" w:space="0" w:color="000000"/>
              <w:right w:val="single" w:sz="4" w:space="0" w:color="000000"/>
            </w:tcBorders>
          </w:tcPr>
          <w:p w14:paraId="4FE78182" w14:textId="77777777" w:rsidR="00FA6092" w:rsidRDefault="00636A57">
            <w:pPr>
              <w:jc w:val="center"/>
            </w:pPr>
            <w:r>
              <w:lastRenderedPageBreak/>
              <w:t>Поточний контроль, самостійна робота, індивідуальні завдання</w:t>
            </w:r>
          </w:p>
        </w:tc>
        <w:tc>
          <w:tcPr>
            <w:tcW w:w="1003" w:type="dxa"/>
            <w:tcBorders>
              <w:top w:val="single" w:sz="4" w:space="0" w:color="000000"/>
              <w:left w:val="single" w:sz="4" w:space="0" w:color="000000"/>
              <w:right w:val="single" w:sz="4" w:space="0" w:color="000000"/>
            </w:tcBorders>
            <w:vAlign w:val="center"/>
          </w:tcPr>
          <w:p w14:paraId="4C7D19C5" w14:textId="77777777" w:rsidR="00FA6092" w:rsidRDefault="00636A57">
            <w:pPr>
              <w:jc w:val="center"/>
            </w:pPr>
            <w:r>
              <w:rPr>
                <w:sz w:val="22"/>
                <w:szCs w:val="22"/>
                <w:lang w:val="uk-UA"/>
              </w:rPr>
              <w:t>З</w:t>
            </w:r>
            <w:r>
              <w:rPr>
                <w:sz w:val="22"/>
                <w:szCs w:val="22"/>
              </w:rPr>
              <w:t>алікова робота</w:t>
            </w:r>
          </w:p>
        </w:tc>
        <w:tc>
          <w:tcPr>
            <w:tcW w:w="900" w:type="dxa"/>
            <w:tcBorders>
              <w:top w:val="single" w:sz="4" w:space="0" w:color="000000"/>
              <w:left w:val="single" w:sz="4" w:space="0" w:color="000000"/>
              <w:right w:val="single" w:sz="4" w:space="0" w:color="000000"/>
            </w:tcBorders>
            <w:vAlign w:val="center"/>
          </w:tcPr>
          <w:p w14:paraId="65898000" w14:textId="77777777" w:rsidR="00FA6092" w:rsidRDefault="00636A57">
            <w:pPr>
              <w:jc w:val="center"/>
            </w:pPr>
            <w:r>
              <w:t>Сума</w:t>
            </w:r>
          </w:p>
        </w:tc>
      </w:tr>
      <w:tr w:rsidR="00FA6092" w14:paraId="4768B65E" w14:textId="77777777">
        <w:trPr>
          <w:jc w:val="center"/>
        </w:trPr>
        <w:tc>
          <w:tcPr>
            <w:tcW w:w="2364" w:type="dxa"/>
            <w:gridSpan w:val="4"/>
            <w:tcBorders>
              <w:top w:val="single" w:sz="4" w:space="0" w:color="000000"/>
              <w:left w:val="single" w:sz="4" w:space="0" w:color="000000"/>
              <w:bottom w:val="single" w:sz="4" w:space="0" w:color="000000"/>
              <w:right w:val="single" w:sz="4" w:space="0" w:color="000000"/>
            </w:tcBorders>
            <w:vAlign w:val="center"/>
          </w:tcPr>
          <w:p w14:paraId="36F726E2" w14:textId="77777777" w:rsidR="00FA6092" w:rsidRDefault="00636A57">
            <w:pPr>
              <w:jc w:val="center"/>
            </w:pPr>
            <w:r>
              <w:t>Розділ 1</w:t>
            </w:r>
          </w:p>
        </w:tc>
        <w:tc>
          <w:tcPr>
            <w:tcW w:w="1785" w:type="dxa"/>
            <w:gridSpan w:val="4"/>
            <w:tcBorders>
              <w:top w:val="single" w:sz="4" w:space="0" w:color="000000"/>
              <w:left w:val="single" w:sz="4" w:space="0" w:color="000000"/>
              <w:bottom w:val="single" w:sz="4" w:space="0" w:color="000000"/>
              <w:right w:val="single" w:sz="4" w:space="0" w:color="000000"/>
            </w:tcBorders>
            <w:vAlign w:val="center"/>
          </w:tcPr>
          <w:p w14:paraId="7B3D7DC3" w14:textId="77777777" w:rsidR="00FA6092" w:rsidRDefault="00636A57">
            <w:pPr>
              <w:jc w:val="center"/>
            </w:pPr>
            <w:r>
              <w:t>Розділ 2</w:t>
            </w:r>
          </w:p>
        </w:tc>
        <w:tc>
          <w:tcPr>
            <w:tcW w:w="1361" w:type="dxa"/>
            <w:tcBorders>
              <w:top w:val="single" w:sz="4" w:space="0" w:color="000000"/>
              <w:left w:val="single" w:sz="4" w:space="0" w:color="000000"/>
              <w:bottom w:val="single" w:sz="4" w:space="0" w:color="000000"/>
              <w:right w:val="single" w:sz="4" w:space="0" w:color="000000"/>
            </w:tcBorders>
            <w:vAlign w:val="center"/>
          </w:tcPr>
          <w:p w14:paraId="41945536" w14:textId="77777777" w:rsidR="00FA6092" w:rsidRDefault="00636A57">
            <w:pPr>
              <w:jc w:val="center"/>
            </w:pPr>
            <w:r>
              <w:t>Контрольна робота, передбачена навчальним планом</w:t>
            </w:r>
          </w:p>
        </w:tc>
        <w:tc>
          <w:tcPr>
            <w:tcW w:w="879" w:type="dxa"/>
            <w:tcBorders>
              <w:top w:val="single" w:sz="4" w:space="0" w:color="000000"/>
              <w:left w:val="single" w:sz="4" w:space="0" w:color="000000"/>
              <w:bottom w:val="single" w:sz="4" w:space="0" w:color="000000"/>
              <w:right w:val="single" w:sz="4" w:space="0" w:color="auto"/>
            </w:tcBorders>
            <w:vAlign w:val="center"/>
          </w:tcPr>
          <w:p w14:paraId="5E19B082" w14:textId="77777777" w:rsidR="00FA6092" w:rsidRDefault="00636A57">
            <w:pPr>
              <w:jc w:val="center"/>
            </w:pPr>
            <w:r>
              <w:t>Індивідуальне завдання</w:t>
            </w:r>
          </w:p>
        </w:tc>
        <w:tc>
          <w:tcPr>
            <w:tcW w:w="746" w:type="dxa"/>
            <w:tcBorders>
              <w:top w:val="single" w:sz="4" w:space="0" w:color="000000"/>
              <w:left w:val="single" w:sz="4" w:space="0" w:color="auto"/>
              <w:bottom w:val="single" w:sz="4" w:space="0" w:color="000000"/>
              <w:right w:val="single" w:sz="4" w:space="0" w:color="000000"/>
            </w:tcBorders>
            <w:vAlign w:val="center"/>
          </w:tcPr>
          <w:p w14:paraId="4C67F5C1" w14:textId="77777777" w:rsidR="00FA6092" w:rsidRDefault="00636A57">
            <w:pPr>
              <w:jc w:val="center"/>
            </w:pPr>
            <w:r>
              <w:t>Разом</w:t>
            </w:r>
          </w:p>
        </w:tc>
        <w:tc>
          <w:tcPr>
            <w:tcW w:w="1003" w:type="dxa"/>
            <w:tcBorders>
              <w:top w:val="single" w:sz="4" w:space="0" w:color="000000"/>
              <w:left w:val="single" w:sz="4" w:space="0" w:color="000000"/>
              <w:bottom w:val="single" w:sz="4" w:space="0" w:color="000000"/>
              <w:right w:val="single" w:sz="4" w:space="0" w:color="000000"/>
            </w:tcBorders>
            <w:vAlign w:val="center"/>
          </w:tcPr>
          <w:p w14:paraId="18B38B8B" w14:textId="77777777" w:rsidR="00FA6092" w:rsidRDefault="00FA6092">
            <w:pPr>
              <w:widowControl w:val="0"/>
              <w:spacing w:line="276" w:lineRule="auto"/>
            </w:pPr>
          </w:p>
        </w:tc>
        <w:tc>
          <w:tcPr>
            <w:tcW w:w="900" w:type="dxa"/>
            <w:tcBorders>
              <w:top w:val="single" w:sz="4" w:space="0" w:color="000000"/>
              <w:left w:val="single" w:sz="4" w:space="0" w:color="000000"/>
              <w:right w:val="single" w:sz="4" w:space="0" w:color="000000"/>
            </w:tcBorders>
            <w:vAlign w:val="center"/>
          </w:tcPr>
          <w:p w14:paraId="30906A65" w14:textId="77777777" w:rsidR="00FA6092" w:rsidRDefault="00FA6092">
            <w:pPr>
              <w:widowControl w:val="0"/>
              <w:spacing w:line="276" w:lineRule="auto"/>
            </w:pPr>
          </w:p>
        </w:tc>
      </w:tr>
      <w:tr w:rsidR="00FA6092" w14:paraId="151B485A" w14:textId="77777777">
        <w:trPr>
          <w:trHeight w:val="552"/>
          <w:jc w:val="center"/>
        </w:trPr>
        <w:tc>
          <w:tcPr>
            <w:tcW w:w="492" w:type="dxa"/>
            <w:tcBorders>
              <w:top w:val="single" w:sz="4" w:space="0" w:color="000000"/>
              <w:left w:val="single" w:sz="4" w:space="0" w:color="000000"/>
              <w:bottom w:val="single" w:sz="4" w:space="0" w:color="000000"/>
              <w:right w:val="single" w:sz="4" w:space="0" w:color="auto"/>
            </w:tcBorders>
          </w:tcPr>
          <w:p w14:paraId="54897438" w14:textId="77777777" w:rsidR="00FA6092" w:rsidRDefault="00636A57">
            <w:pPr>
              <w:jc w:val="center"/>
            </w:pPr>
            <w:r>
              <w:t>Т</w:t>
            </w:r>
          </w:p>
          <w:p w14:paraId="1C290D86" w14:textId="77777777" w:rsidR="00FA6092" w:rsidRDefault="00636A57">
            <w:pPr>
              <w:jc w:val="center"/>
            </w:pPr>
            <w:r>
              <w:t>1</w:t>
            </w:r>
          </w:p>
        </w:tc>
        <w:tc>
          <w:tcPr>
            <w:tcW w:w="656" w:type="dxa"/>
            <w:tcBorders>
              <w:top w:val="single" w:sz="4" w:space="0" w:color="000000"/>
              <w:left w:val="single" w:sz="4" w:space="0" w:color="auto"/>
              <w:bottom w:val="single" w:sz="4" w:space="0" w:color="000000"/>
              <w:right w:val="single" w:sz="4" w:space="0" w:color="000000"/>
            </w:tcBorders>
          </w:tcPr>
          <w:p w14:paraId="7C479288" w14:textId="77777777" w:rsidR="00FA6092" w:rsidRDefault="00636A57">
            <w:pPr>
              <w:jc w:val="center"/>
              <w:rPr>
                <w:lang w:val="uk-UA"/>
              </w:rPr>
            </w:pPr>
            <w:r>
              <w:rPr>
                <w:lang w:val="uk-UA"/>
              </w:rPr>
              <w:t>Т</w:t>
            </w:r>
          </w:p>
          <w:p w14:paraId="19F6BEE1" w14:textId="77777777" w:rsidR="00FA6092" w:rsidRDefault="00636A57">
            <w:pPr>
              <w:jc w:val="center"/>
              <w:rPr>
                <w:lang w:val="uk-UA"/>
              </w:rPr>
            </w:pPr>
            <w:r>
              <w:rPr>
                <w:lang w:val="uk-UA"/>
              </w:rPr>
              <w:t>2</w:t>
            </w:r>
          </w:p>
        </w:tc>
        <w:tc>
          <w:tcPr>
            <w:tcW w:w="819" w:type="dxa"/>
            <w:tcBorders>
              <w:top w:val="single" w:sz="4" w:space="0" w:color="000000"/>
              <w:left w:val="single" w:sz="4" w:space="0" w:color="000000"/>
              <w:bottom w:val="single" w:sz="4" w:space="0" w:color="000000"/>
              <w:right w:val="single" w:sz="4" w:space="0" w:color="auto"/>
            </w:tcBorders>
          </w:tcPr>
          <w:p w14:paraId="0E33124B" w14:textId="77777777" w:rsidR="00FA6092" w:rsidRDefault="00636A57">
            <w:pPr>
              <w:jc w:val="center"/>
            </w:pPr>
            <w:r>
              <w:t>Т</w:t>
            </w:r>
          </w:p>
          <w:p w14:paraId="79158F86" w14:textId="77777777" w:rsidR="00FA6092" w:rsidRDefault="00636A57">
            <w:pPr>
              <w:jc w:val="center"/>
              <w:rPr>
                <w:lang w:val="uk-UA"/>
              </w:rPr>
            </w:pPr>
            <w:r>
              <w:rPr>
                <w:lang w:val="uk-UA"/>
              </w:rPr>
              <w:t>3</w:t>
            </w:r>
          </w:p>
        </w:tc>
        <w:tc>
          <w:tcPr>
            <w:tcW w:w="397" w:type="dxa"/>
            <w:tcBorders>
              <w:top w:val="single" w:sz="4" w:space="0" w:color="000000"/>
              <w:left w:val="single" w:sz="4" w:space="0" w:color="auto"/>
              <w:bottom w:val="single" w:sz="4" w:space="0" w:color="000000"/>
              <w:right w:val="single" w:sz="4" w:space="0" w:color="000000"/>
            </w:tcBorders>
          </w:tcPr>
          <w:p w14:paraId="423785B2" w14:textId="77777777" w:rsidR="00FA6092" w:rsidRDefault="00636A57">
            <w:pPr>
              <w:jc w:val="center"/>
              <w:rPr>
                <w:lang w:val="uk-UA"/>
              </w:rPr>
            </w:pPr>
            <w:r>
              <w:rPr>
                <w:lang w:val="uk-UA"/>
              </w:rPr>
              <w:t>Т</w:t>
            </w:r>
          </w:p>
          <w:p w14:paraId="0AA7D227" w14:textId="77777777" w:rsidR="00FA6092" w:rsidRDefault="00636A57">
            <w:pPr>
              <w:jc w:val="center"/>
              <w:rPr>
                <w:lang w:val="uk-UA"/>
              </w:rPr>
            </w:pPr>
            <w:r>
              <w:rPr>
                <w:lang w:val="uk-UA"/>
              </w:rPr>
              <w:t>4</w:t>
            </w:r>
          </w:p>
        </w:tc>
        <w:tc>
          <w:tcPr>
            <w:tcW w:w="540" w:type="dxa"/>
            <w:tcBorders>
              <w:top w:val="single" w:sz="4" w:space="0" w:color="000000"/>
              <w:left w:val="single" w:sz="4" w:space="0" w:color="000000"/>
              <w:bottom w:val="single" w:sz="4" w:space="0" w:color="000000"/>
              <w:right w:val="single" w:sz="4" w:space="0" w:color="auto"/>
            </w:tcBorders>
          </w:tcPr>
          <w:p w14:paraId="78FE89EF" w14:textId="77777777" w:rsidR="00FA6092" w:rsidRDefault="00636A57">
            <w:pPr>
              <w:jc w:val="center"/>
              <w:rPr>
                <w:lang w:val="uk-UA"/>
              </w:rPr>
            </w:pPr>
            <w:r>
              <w:t>Т</w:t>
            </w:r>
            <w:r>
              <w:rPr>
                <w:lang w:val="uk-UA"/>
              </w:rPr>
              <w:t>1</w:t>
            </w:r>
          </w:p>
        </w:tc>
        <w:tc>
          <w:tcPr>
            <w:tcW w:w="395" w:type="dxa"/>
            <w:tcBorders>
              <w:top w:val="single" w:sz="4" w:space="0" w:color="000000"/>
              <w:left w:val="single" w:sz="4" w:space="0" w:color="auto"/>
              <w:bottom w:val="single" w:sz="4" w:space="0" w:color="000000"/>
              <w:right w:val="single" w:sz="4" w:space="0" w:color="auto"/>
            </w:tcBorders>
          </w:tcPr>
          <w:p w14:paraId="617B805B" w14:textId="77777777" w:rsidR="00FA6092" w:rsidRDefault="00636A57">
            <w:pPr>
              <w:jc w:val="center"/>
              <w:rPr>
                <w:lang w:val="uk-UA"/>
              </w:rPr>
            </w:pPr>
            <w:r>
              <w:rPr>
                <w:lang w:val="uk-UA"/>
              </w:rPr>
              <w:t>Т</w:t>
            </w:r>
          </w:p>
          <w:p w14:paraId="47AFCA76" w14:textId="77777777" w:rsidR="00FA6092" w:rsidRDefault="00636A57">
            <w:pPr>
              <w:jc w:val="center"/>
              <w:rPr>
                <w:lang w:val="uk-UA"/>
              </w:rPr>
            </w:pPr>
            <w:r>
              <w:rPr>
                <w:lang w:val="uk-UA"/>
              </w:rPr>
              <w:t>2</w:t>
            </w:r>
          </w:p>
        </w:tc>
        <w:tc>
          <w:tcPr>
            <w:tcW w:w="366" w:type="dxa"/>
            <w:tcBorders>
              <w:top w:val="single" w:sz="4" w:space="0" w:color="000000"/>
              <w:left w:val="single" w:sz="4" w:space="0" w:color="auto"/>
              <w:bottom w:val="single" w:sz="4" w:space="0" w:color="000000"/>
              <w:right w:val="single" w:sz="4" w:space="0" w:color="000000"/>
            </w:tcBorders>
          </w:tcPr>
          <w:p w14:paraId="6ECCD1F1" w14:textId="77777777" w:rsidR="00FA6092" w:rsidRDefault="00636A57">
            <w:pPr>
              <w:jc w:val="center"/>
              <w:rPr>
                <w:lang w:val="uk-UA"/>
              </w:rPr>
            </w:pPr>
            <w:r>
              <w:rPr>
                <w:lang w:val="uk-UA"/>
              </w:rPr>
              <w:t>Т</w:t>
            </w:r>
          </w:p>
          <w:p w14:paraId="74932811" w14:textId="77777777" w:rsidR="00FA6092" w:rsidRDefault="00636A57">
            <w:pPr>
              <w:jc w:val="center"/>
              <w:rPr>
                <w:lang w:val="uk-UA"/>
              </w:rPr>
            </w:pPr>
            <w:r>
              <w:rPr>
                <w:lang w:val="uk-UA"/>
              </w:rPr>
              <w:t>3</w:t>
            </w:r>
          </w:p>
        </w:tc>
        <w:tc>
          <w:tcPr>
            <w:tcW w:w="484" w:type="dxa"/>
            <w:tcBorders>
              <w:top w:val="single" w:sz="4" w:space="0" w:color="000000"/>
              <w:left w:val="single" w:sz="4" w:space="0" w:color="000000"/>
              <w:bottom w:val="single" w:sz="4" w:space="0" w:color="000000"/>
              <w:right w:val="single" w:sz="4" w:space="0" w:color="000000"/>
            </w:tcBorders>
          </w:tcPr>
          <w:p w14:paraId="19F1F772" w14:textId="77777777" w:rsidR="00FA6092" w:rsidRDefault="00636A57">
            <w:pPr>
              <w:jc w:val="center"/>
            </w:pPr>
            <w:r>
              <w:t>Т4</w:t>
            </w:r>
          </w:p>
        </w:tc>
        <w:tc>
          <w:tcPr>
            <w:tcW w:w="1361" w:type="dxa"/>
            <w:tcBorders>
              <w:top w:val="single" w:sz="4" w:space="0" w:color="000000"/>
              <w:left w:val="single" w:sz="4" w:space="0" w:color="000000"/>
              <w:bottom w:val="single" w:sz="4" w:space="0" w:color="000000"/>
              <w:right w:val="single" w:sz="4" w:space="0" w:color="000000"/>
            </w:tcBorders>
          </w:tcPr>
          <w:p w14:paraId="11B2A091" w14:textId="77777777" w:rsidR="00FA6092" w:rsidRDefault="00FA6092">
            <w:pPr>
              <w:jc w:val="center"/>
            </w:pPr>
          </w:p>
        </w:tc>
        <w:tc>
          <w:tcPr>
            <w:tcW w:w="879" w:type="dxa"/>
            <w:tcBorders>
              <w:top w:val="single" w:sz="4" w:space="0" w:color="000000"/>
              <w:left w:val="single" w:sz="4" w:space="0" w:color="000000"/>
              <w:bottom w:val="single" w:sz="4" w:space="0" w:color="000000"/>
              <w:right w:val="single" w:sz="4" w:space="0" w:color="auto"/>
            </w:tcBorders>
          </w:tcPr>
          <w:p w14:paraId="21C3ED94" w14:textId="77777777" w:rsidR="00FA6092" w:rsidRDefault="00FA6092">
            <w:pPr>
              <w:jc w:val="center"/>
            </w:pPr>
          </w:p>
        </w:tc>
        <w:tc>
          <w:tcPr>
            <w:tcW w:w="746" w:type="dxa"/>
            <w:tcBorders>
              <w:top w:val="single" w:sz="4" w:space="0" w:color="000000"/>
              <w:left w:val="single" w:sz="4" w:space="0" w:color="auto"/>
              <w:bottom w:val="single" w:sz="4" w:space="0" w:color="000000"/>
              <w:right w:val="single" w:sz="4" w:space="0" w:color="000000"/>
            </w:tcBorders>
          </w:tcPr>
          <w:p w14:paraId="22F93263" w14:textId="77777777" w:rsidR="00FA6092" w:rsidRDefault="00FA6092">
            <w:pPr>
              <w:jc w:val="center"/>
            </w:pPr>
          </w:p>
        </w:tc>
        <w:tc>
          <w:tcPr>
            <w:tcW w:w="1003" w:type="dxa"/>
            <w:tcBorders>
              <w:top w:val="single" w:sz="4" w:space="0" w:color="000000"/>
              <w:left w:val="single" w:sz="4" w:space="0" w:color="000000"/>
              <w:bottom w:val="single" w:sz="4" w:space="0" w:color="000000"/>
              <w:right w:val="single" w:sz="4" w:space="0" w:color="000000"/>
            </w:tcBorders>
          </w:tcPr>
          <w:p w14:paraId="409882F8" w14:textId="77777777" w:rsidR="00FA6092" w:rsidRDefault="00FA6092">
            <w:pPr>
              <w:jc w:val="center"/>
            </w:pPr>
          </w:p>
        </w:tc>
        <w:tc>
          <w:tcPr>
            <w:tcW w:w="900" w:type="dxa"/>
            <w:tcBorders>
              <w:top w:val="single" w:sz="4" w:space="0" w:color="000000"/>
              <w:left w:val="single" w:sz="4" w:space="0" w:color="000000"/>
              <w:bottom w:val="single" w:sz="4" w:space="0" w:color="000000"/>
              <w:right w:val="single" w:sz="4" w:space="0" w:color="000000"/>
            </w:tcBorders>
          </w:tcPr>
          <w:p w14:paraId="17C92F92" w14:textId="77777777" w:rsidR="00FA6092" w:rsidRDefault="00FA6092">
            <w:pPr>
              <w:jc w:val="center"/>
            </w:pPr>
          </w:p>
        </w:tc>
      </w:tr>
      <w:tr w:rsidR="00FA6092" w14:paraId="0FB95717" w14:textId="77777777">
        <w:trPr>
          <w:jc w:val="center"/>
        </w:trPr>
        <w:tc>
          <w:tcPr>
            <w:tcW w:w="492" w:type="dxa"/>
            <w:tcBorders>
              <w:top w:val="single" w:sz="4" w:space="0" w:color="000000"/>
              <w:left w:val="single" w:sz="4" w:space="0" w:color="000000"/>
              <w:bottom w:val="single" w:sz="4" w:space="0" w:color="000000"/>
              <w:right w:val="single" w:sz="4" w:space="0" w:color="auto"/>
            </w:tcBorders>
          </w:tcPr>
          <w:p w14:paraId="2371148D" w14:textId="77777777" w:rsidR="00FA6092" w:rsidRDefault="00FA6092">
            <w:pPr>
              <w:jc w:val="center"/>
              <w:rPr>
                <w:lang w:val="uk-UA"/>
              </w:rPr>
            </w:pPr>
          </w:p>
        </w:tc>
        <w:tc>
          <w:tcPr>
            <w:tcW w:w="656" w:type="dxa"/>
            <w:tcBorders>
              <w:top w:val="single" w:sz="4" w:space="0" w:color="000000"/>
              <w:left w:val="single" w:sz="4" w:space="0" w:color="auto"/>
              <w:bottom w:val="single" w:sz="4" w:space="0" w:color="000000"/>
              <w:right w:val="single" w:sz="4" w:space="0" w:color="000000"/>
            </w:tcBorders>
          </w:tcPr>
          <w:p w14:paraId="7F6FCD2E" w14:textId="77777777" w:rsidR="00FA6092" w:rsidRDefault="00FA6092">
            <w:pPr>
              <w:jc w:val="center"/>
              <w:rPr>
                <w:lang w:val="uk-UA"/>
              </w:rPr>
            </w:pPr>
          </w:p>
        </w:tc>
        <w:tc>
          <w:tcPr>
            <w:tcW w:w="819" w:type="dxa"/>
            <w:tcBorders>
              <w:top w:val="single" w:sz="4" w:space="0" w:color="000000"/>
              <w:left w:val="single" w:sz="4" w:space="0" w:color="000000"/>
              <w:bottom w:val="single" w:sz="4" w:space="0" w:color="000000"/>
              <w:right w:val="single" w:sz="4" w:space="0" w:color="auto"/>
            </w:tcBorders>
          </w:tcPr>
          <w:p w14:paraId="30496B62" w14:textId="77777777" w:rsidR="00FA6092" w:rsidRDefault="00FA6092">
            <w:pPr>
              <w:jc w:val="center"/>
              <w:rPr>
                <w:lang w:val="uk-UA"/>
              </w:rPr>
            </w:pPr>
          </w:p>
        </w:tc>
        <w:tc>
          <w:tcPr>
            <w:tcW w:w="397" w:type="dxa"/>
            <w:tcBorders>
              <w:top w:val="single" w:sz="4" w:space="0" w:color="000000"/>
              <w:left w:val="single" w:sz="4" w:space="0" w:color="auto"/>
              <w:bottom w:val="single" w:sz="4" w:space="0" w:color="000000"/>
              <w:right w:val="single" w:sz="4" w:space="0" w:color="000000"/>
            </w:tcBorders>
          </w:tcPr>
          <w:p w14:paraId="70A2299F" w14:textId="77777777" w:rsidR="00FA6092" w:rsidRDefault="00FA6092">
            <w:pPr>
              <w:jc w:val="center"/>
              <w:rPr>
                <w:lang w:val="uk-UA"/>
              </w:rPr>
            </w:pPr>
          </w:p>
        </w:tc>
        <w:tc>
          <w:tcPr>
            <w:tcW w:w="540" w:type="dxa"/>
            <w:tcBorders>
              <w:top w:val="single" w:sz="4" w:space="0" w:color="000000"/>
              <w:left w:val="single" w:sz="4" w:space="0" w:color="000000"/>
              <w:bottom w:val="single" w:sz="4" w:space="0" w:color="000000"/>
              <w:right w:val="single" w:sz="4" w:space="0" w:color="auto"/>
            </w:tcBorders>
          </w:tcPr>
          <w:p w14:paraId="30834ACA" w14:textId="77777777" w:rsidR="00FA6092" w:rsidRDefault="00FA6092">
            <w:pPr>
              <w:jc w:val="center"/>
              <w:rPr>
                <w:lang w:val="uk-UA"/>
              </w:rPr>
            </w:pPr>
          </w:p>
        </w:tc>
        <w:tc>
          <w:tcPr>
            <w:tcW w:w="395" w:type="dxa"/>
            <w:tcBorders>
              <w:top w:val="single" w:sz="4" w:space="0" w:color="000000"/>
              <w:left w:val="single" w:sz="4" w:space="0" w:color="auto"/>
              <w:bottom w:val="single" w:sz="4" w:space="0" w:color="000000"/>
              <w:right w:val="single" w:sz="4" w:space="0" w:color="auto"/>
            </w:tcBorders>
          </w:tcPr>
          <w:p w14:paraId="2C985FC1" w14:textId="77777777" w:rsidR="00FA6092" w:rsidRDefault="00FA6092">
            <w:pPr>
              <w:jc w:val="center"/>
              <w:rPr>
                <w:lang w:val="uk-UA"/>
              </w:rPr>
            </w:pPr>
          </w:p>
        </w:tc>
        <w:tc>
          <w:tcPr>
            <w:tcW w:w="366" w:type="dxa"/>
            <w:tcBorders>
              <w:top w:val="single" w:sz="4" w:space="0" w:color="000000"/>
              <w:left w:val="single" w:sz="4" w:space="0" w:color="auto"/>
              <w:bottom w:val="single" w:sz="4" w:space="0" w:color="000000"/>
              <w:right w:val="single" w:sz="4" w:space="0" w:color="000000"/>
            </w:tcBorders>
          </w:tcPr>
          <w:p w14:paraId="52B74767" w14:textId="77777777" w:rsidR="00FA6092" w:rsidRDefault="00FA6092">
            <w:pPr>
              <w:jc w:val="center"/>
              <w:rPr>
                <w:lang w:val="uk-UA"/>
              </w:rPr>
            </w:pPr>
          </w:p>
        </w:tc>
        <w:tc>
          <w:tcPr>
            <w:tcW w:w="484" w:type="dxa"/>
            <w:tcBorders>
              <w:top w:val="single" w:sz="4" w:space="0" w:color="000000"/>
              <w:left w:val="single" w:sz="4" w:space="0" w:color="000000"/>
              <w:bottom w:val="single" w:sz="4" w:space="0" w:color="000000"/>
              <w:right w:val="single" w:sz="4" w:space="0" w:color="000000"/>
            </w:tcBorders>
          </w:tcPr>
          <w:p w14:paraId="2604A80B" w14:textId="77777777" w:rsidR="00FA6092" w:rsidRDefault="00FA6092">
            <w:pPr>
              <w:jc w:val="center"/>
              <w:rPr>
                <w:lang w:val="uk-UA"/>
              </w:rPr>
            </w:pPr>
          </w:p>
        </w:tc>
        <w:tc>
          <w:tcPr>
            <w:tcW w:w="1361" w:type="dxa"/>
            <w:tcBorders>
              <w:top w:val="single" w:sz="4" w:space="0" w:color="000000"/>
              <w:left w:val="single" w:sz="4" w:space="0" w:color="000000"/>
              <w:bottom w:val="single" w:sz="4" w:space="0" w:color="000000"/>
              <w:right w:val="single" w:sz="4" w:space="0" w:color="000000"/>
            </w:tcBorders>
          </w:tcPr>
          <w:p w14:paraId="39696B98" w14:textId="77777777" w:rsidR="00FA6092" w:rsidRDefault="00636A57">
            <w:pPr>
              <w:jc w:val="center"/>
              <w:rPr>
                <w:lang w:val="uk-UA"/>
              </w:rPr>
            </w:pPr>
            <w:r>
              <w:rPr>
                <w:lang w:val="uk-UA"/>
              </w:rPr>
              <w:t>40</w:t>
            </w:r>
          </w:p>
        </w:tc>
        <w:tc>
          <w:tcPr>
            <w:tcW w:w="879" w:type="dxa"/>
            <w:tcBorders>
              <w:top w:val="single" w:sz="4" w:space="0" w:color="000000"/>
              <w:left w:val="single" w:sz="4" w:space="0" w:color="000000"/>
              <w:bottom w:val="single" w:sz="4" w:space="0" w:color="000000"/>
              <w:right w:val="single" w:sz="4" w:space="0" w:color="auto"/>
            </w:tcBorders>
          </w:tcPr>
          <w:p w14:paraId="6884A9D1" w14:textId="77777777" w:rsidR="00FA6092" w:rsidRDefault="00FA6092">
            <w:pPr>
              <w:jc w:val="center"/>
            </w:pPr>
          </w:p>
        </w:tc>
        <w:tc>
          <w:tcPr>
            <w:tcW w:w="746" w:type="dxa"/>
            <w:tcBorders>
              <w:top w:val="single" w:sz="4" w:space="0" w:color="000000"/>
              <w:left w:val="single" w:sz="4" w:space="0" w:color="auto"/>
              <w:bottom w:val="single" w:sz="4" w:space="0" w:color="000000"/>
              <w:right w:val="single" w:sz="4" w:space="0" w:color="000000"/>
            </w:tcBorders>
          </w:tcPr>
          <w:p w14:paraId="1AFDC6F7" w14:textId="77777777" w:rsidR="00FA6092" w:rsidRDefault="00636A57">
            <w:pPr>
              <w:jc w:val="center"/>
              <w:rPr>
                <w:lang w:val="uk-UA"/>
              </w:rPr>
            </w:pPr>
            <w:r>
              <w:rPr>
                <w:lang w:val="uk-UA"/>
              </w:rPr>
              <w:t>40</w:t>
            </w:r>
          </w:p>
        </w:tc>
        <w:tc>
          <w:tcPr>
            <w:tcW w:w="1003" w:type="dxa"/>
            <w:tcBorders>
              <w:top w:val="single" w:sz="4" w:space="0" w:color="000000"/>
              <w:left w:val="single" w:sz="4" w:space="0" w:color="000000"/>
              <w:bottom w:val="single" w:sz="4" w:space="0" w:color="000000"/>
              <w:right w:val="single" w:sz="4" w:space="0" w:color="000000"/>
            </w:tcBorders>
          </w:tcPr>
          <w:p w14:paraId="7890CB4C" w14:textId="77777777" w:rsidR="00FA6092" w:rsidRDefault="00636A57">
            <w:pPr>
              <w:jc w:val="center"/>
              <w:rPr>
                <w:lang w:val="uk-UA"/>
              </w:rPr>
            </w:pPr>
            <w:r>
              <w:rPr>
                <w:lang w:val="uk-UA"/>
              </w:rPr>
              <w:t>60</w:t>
            </w:r>
          </w:p>
        </w:tc>
        <w:tc>
          <w:tcPr>
            <w:tcW w:w="900" w:type="dxa"/>
            <w:tcBorders>
              <w:top w:val="single" w:sz="4" w:space="0" w:color="000000"/>
              <w:left w:val="single" w:sz="4" w:space="0" w:color="000000"/>
              <w:bottom w:val="single" w:sz="4" w:space="0" w:color="000000"/>
              <w:right w:val="single" w:sz="4" w:space="0" w:color="000000"/>
            </w:tcBorders>
          </w:tcPr>
          <w:p w14:paraId="369F4D9F" w14:textId="77777777" w:rsidR="00FA6092" w:rsidRDefault="00636A57">
            <w:pPr>
              <w:jc w:val="center"/>
              <w:rPr>
                <w:lang w:val="uk-UA"/>
              </w:rPr>
            </w:pPr>
            <w:r>
              <w:rPr>
                <w:lang w:val="uk-UA"/>
              </w:rPr>
              <w:t>100</w:t>
            </w:r>
          </w:p>
        </w:tc>
      </w:tr>
    </w:tbl>
    <w:p w14:paraId="1D0A3837" w14:textId="77777777" w:rsidR="00FA6092" w:rsidRDefault="00636A57">
      <w:pPr>
        <w:ind w:firstLine="708"/>
      </w:pPr>
      <w:r>
        <w:t>Т1, Т2 ...  – теми розділів.</w:t>
      </w:r>
    </w:p>
    <w:p w14:paraId="00F2D724" w14:textId="77777777" w:rsidR="00FA6092" w:rsidRDefault="00FA6092">
      <w:pPr>
        <w:jc w:val="center"/>
        <w:rPr>
          <w:b/>
        </w:rPr>
      </w:pPr>
    </w:p>
    <w:p w14:paraId="559B51FB" w14:textId="77777777" w:rsidR="00FA6092" w:rsidRDefault="00636A57">
      <w:pPr>
        <w:jc w:val="center"/>
        <w:rPr>
          <w:b/>
        </w:rPr>
      </w:pPr>
      <w:r>
        <w:rPr>
          <w:b/>
        </w:rPr>
        <w:t>Критерії оцінювання навчальних досягнень</w:t>
      </w:r>
    </w:p>
    <w:p w14:paraId="0000056A" w14:textId="77777777" w:rsidR="00FA6092" w:rsidRDefault="00636A57">
      <w:pPr>
        <w:jc w:val="both"/>
      </w:pPr>
      <w:r>
        <w:t>Оцінка 90-100 балів передбачає повне і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w:t>
      </w:r>
    </w:p>
    <w:p w14:paraId="0000056B" w14:textId="77777777" w:rsidR="00FA6092" w:rsidRDefault="00636A57">
      <w:pPr>
        <w:jc w:val="both"/>
      </w:pPr>
      <w:r>
        <w:t>80-89 балів 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Також за умови, якщо студент припустився незначних помилок або зробив не зовсім повні висновки.</w:t>
      </w:r>
    </w:p>
    <w:p w14:paraId="0000056C" w14:textId="77777777" w:rsidR="00FA6092" w:rsidRDefault="00636A57">
      <w:pPr>
        <w:jc w:val="both"/>
      </w:pPr>
      <w:r>
        <w:t>70-79 балів передбачає виконання всіх вимог до оцінки, за наявністю принципових помилок при викладанні засвоєного матеріалу або неповних висновків.</w:t>
      </w:r>
    </w:p>
    <w:p w14:paraId="0000056D" w14:textId="77777777" w:rsidR="00FA6092" w:rsidRDefault="00636A57">
      <w:pPr>
        <w:jc w:val="both"/>
      </w:pPr>
      <w:r>
        <w:t>60-69 балів 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14:paraId="0000056E" w14:textId="77777777" w:rsidR="00FA6092" w:rsidRDefault="00636A57">
      <w:pPr>
        <w:jc w:val="both"/>
      </w:pPr>
      <w:r>
        <w:t>50–59 балів передбачає виконання всіх вимог до оцінки, а також якщо в студента виникають проблеми навіть з відтворенням основного матеріалу.</w:t>
      </w:r>
    </w:p>
    <w:p w14:paraId="0000056F" w14:textId="77777777" w:rsidR="00FA6092" w:rsidRDefault="00636A57">
      <w:pPr>
        <w:jc w:val="both"/>
      </w:pPr>
      <w:r>
        <w:t>1–49 балів виставляється, якщо студент не засвоїв матеріал, передбачений програмою курсу.</w:t>
      </w:r>
    </w:p>
    <w:p w14:paraId="270B0E8C" w14:textId="77777777" w:rsidR="00FA6092" w:rsidRDefault="00FA6092">
      <w:pPr>
        <w:jc w:val="both"/>
      </w:pPr>
    </w:p>
    <w:p w14:paraId="5AA5EECD" w14:textId="77777777" w:rsidR="00FA6092" w:rsidRDefault="00636A57">
      <w:pPr>
        <w:jc w:val="both"/>
        <w:rPr>
          <w:b/>
          <w:bCs/>
        </w:rPr>
      </w:pPr>
      <w:r>
        <w:rPr>
          <w:b/>
          <w:bCs/>
        </w:rPr>
        <w:t>Критерії оцінювання контрольної роботи</w:t>
      </w:r>
    </w:p>
    <w:p w14:paraId="1456B903" w14:textId="77777777" w:rsidR="00FA6092" w:rsidRDefault="00636A57">
      <w:pPr>
        <w:jc w:val="both"/>
      </w:pPr>
      <w:r>
        <w:rPr>
          <w:lang w:val="uk-UA"/>
        </w:rPr>
        <w:t>40</w:t>
      </w:r>
      <w:r>
        <w:t xml:space="preserve"> балів – надано повну, правильну та вичерпну відповідь на питання; </w:t>
      </w:r>
    </w:p>
    <w:p w14:paraId="674AE812" w14:textId="77777777" w:rsidR="00FA6092" w:rsidRDefault="00636A57">
      <w:pPr>
        <w:jc w:val="both"/>
      </w:pPr>
      <w:r>
        <w:rPr>
          <w:lang w:val="uk-UA"/>
        </w:rPr>
        <w:t>31</w:t>
      </w:r>
      <w:r>
        <w:t>–</w:t>
      </w:r>
      <w:r>
        <w:rPr>
          <w:lang w:val="uk-UA"/>
        </w:rPr>
        <w:t>39</w:t>
      </w:r>
      <w:r>
        <w:t xml:space="preserve"> бали – надано переважно правильну відповідь на питання, однак допущено окремі неточності або відповідь є недостатньо повною; </w:t>
      </w:r>
    </w:p>
    <w:p w14:paraId="2CBF76C2" w14:textId="77777777" w:rsidR="00FA6092" w:rsidRDefault="00636A57">
      <w:pPr>
        <w:jc w:val="both"/>
      </w:pPr>
      <w:r>
        <w:rPr>
          <w:lang w:val="uk-UA"/>
        </w:rPr>
        <w:t>21</w:t>
      </w:r>
      <w:r>
        <w:t>–</w:t>
      </w:r>
      <w:r>
        <w:rPr>
          <w:lang w:val="uk-UA"/>
        </w:rPr>
        <w:t>30</w:t>
      </w:r>
      <w:r>
        <w:t xml:space="preserve"> балів – надано частково правильну відповідь на питання, що містить суттєві неточності та/або прогалини; </w:t>
      </w:r>
    </w:p>
    <w:p w14:paraId="6CD81B6F" w14:textId="77777777" w:rsidR="00FA6092" w:rsidRDefault="00636A57">
      <w:pPr>
        <w:jc w:val="both"/>
      </w:pPr>
      <w:r>
        <w:rPr>
          <w:lang w:val="uk-UA"/>
        </w:rPr>
        <w:t>1-20</w:t>
      </w:r>
      <w:r>
        <w:t xml:space="preserve"> бал</w:t>
      </w:r>
      <w:r>
        <w:rPr>
          <w:lang w:val="uk-UA"/>
        </w:rPr>
        <w:t>ів</w:t>
      </w:r>
      <w:r>
        <w:t xml:space="preserve"> – відповідь є фрагментарною, містить окремі правильні положення, але загалом не розкриває питання;</w:t>
      </w:r>
    </w:p>
    <w:p w14:paraId="5D659801" w14:textId="77777777" w:rsidR="00FA6092" w:rsidRDefault="00636A57">
      <w:pPr>
        <w:jc w:val="both"/>
      </w:pPr>
      <w:r>
        <w:t>0 балів – відповідь на питання відсутня або є повністю неправильною.</w:t>
      </w:r>
    </w:p>
    <w:p w14:paraId="346018B5" w14:textId="77777777" w:rsidR="00FA6092" w:rsidRDefault="00FA6092">
      <w:pPr>
        <w:jc w:val="center"/>
        <w:rPr>
          <w:b/>
        </w:rPr>
      </w:pPr>
    </w:p>
    <w:p w14:paraId="42A4DF74" w14:textId="77777777" w:rsidR="00FA6092" w:rsidRDefault="00FA6092">
      <w:pPr>
        <w:jc w:val="center"/>
        <w:rPr>
          <w:b/>
          <w:color w:val="000000" w:themeColor="text1"/>
        </w:rPr>
      </w:pPr>
    </w:p>
    <w:p w14:paraId="19C7E151" w14:textId="77777777" w:rsidR="00FA6092" w:rsidRDefault="00636A57">
      <w:pPr>
        <w:ind w:firstLine="567"/>
        <w:contextualSpacing/>
        <w:jc w:val="both"/>
        <w:rPr>
          <w:color w:val="000000" w:themeColor="text1"/>
        </w:rPr>
      </w:pPr>
      <w:r>
        <w:rPr>
          <w:color w:val="000000" w:themeColor="text1"/>
        </w:rPr>
        <w:t>Під час вивчення навчальної дисципліни використання технологій штучного інтелекту (ШІ) здійснюється відповідно до Політики використання технологій штучного інтелекту Харківського національного університету імені В. Н. Каразіна.</w:t>
      </w:r>
    </w:p>
    <w:p w14:paraId="241BA97C" w14:textId="77777777" w:rsidR="00FA6092" w:rsidRDefault="00FA6092">
      <w:pPr>
        <w:ind w:firstLine="567"/>
        <w:contextualSpacing/>
        <w:jc w:val="both"/>
        <w:rPr>
          <w:color w:val="000000" w:themeColor="text1"/>
        </w:rPr>
      </w:pPr>
    </w:p>
    <w:p w14:paraId="5441B158" w14:textId="77777777" w:rsidR="00FA6092" w:rsidRDefault="00636A57">
      <w:pPr>
        <w:ind w:firstLine="567"/>
        <w:contextualSpacing/>
        <w:jc w:val="both"/>
        <w:rPr>
          <w:color w:val="000000" w:themeColor="text1"/>
        </w:rPr>
      </w:pPr>
      <w:proofErr w:type="gramStart"/>
      <w:r>
        <w:rPr>
          <w:color w:val="000000" w:themeColor="text1"/>
        </w:rPr>
        <w:t>У межах</w:t>
      </w:r>
      <w:proofErr w:type="gramEnd"/>
      <w:r>
        <w:rPr>
          <w:color w:val="000000" w:themeColor="text1"/>
        </w:rPr>
        <w:t xml:space="preserve"> дисципліни застосовуються такі моделі використання ШІ:</w:t>
      </w:r>
    </w:p>
    <w:p w14:paraId="0782D183" w14:textId="77777777" w:rsidR="00FA6092" w:rsidRDefault="00636A57">
      <w:pPr>
        <w:ind w:firstLine="567"/>
        <w:contextualSpacing/>
        <w:jc w:val="both"/>
        <w:rPr>
          <w:color w:val="000000" w:themeColor="text1"/>
        </w:rPr>
      </w:pPr>
      <w:r>
        <w:rPr>
          <w:color w:val="000000" w:themeColor="text1"/>
        </w:rPr>
        <w:t>1. Модель «ШІ заборонено».</w:t>
      </w:r>
    </w:p>
    <w:p w14:paraId="3DD9BD63" w14:textId="77777777" w:rsidR="00FA6092" w:rsidRDefault="00636A57">
      <w:pPr>
        <w:ind w:firstLine="567"/>
        <w:contextualSpacing/>
        <w:jc w:val="both"/>
        <w:rPr>
          <w:color w:val="000000" w:themeColor="text1"/>
        </w:rPr>
      </w:pPr>
      <w:r>
        <w:rPr>
          <w:color w:val="000000" w:themeColor="text1"/>
        </w:rPr>
        <w:lastRenderedPageBreak/>
        <w:t>Використання технологій штучного інтелекту не допускається під час виконання контрольних заходів, спрямованих на перевірку індивідуальних знань і сформованості компетентностей здобувача освіти, зокрема:</w:t>
      </w:r>
      <w:r>
        <w:rPr>
          <w:color w:val="000000" w:themeColor="text1"/>
          <w:lang w:val="uk-UA"/>
        </w:rPr>
        <w:t xml:space="preserve"> </w:t>
      </w:r>
      <w:r>
        <w:rPr>
          <w:color w:val="000000" w:themeColor="text1"/>
        </w:rPr>
        <w:t>усного опитування</w:t>
      </w:r>
      <w:r>
        <w:rPr>
          <w:color w:val="000000" w:themeColor="text1"/>
          <w:lang w:val="uk-UA"/>
        </w:rPr>
        <w:t xml:space="preserve">, </w:t>
      </w:r>
      <w:r>
        <w:rPr>
          <w:color w:val="000000" w:themeColor="text1"/>
        </w:rPr>
        <w:t>модульних контрольних робіт</w:t>
      </w:r>
      <w:r>
        <w:rPr>
          <w:color w:val="000000" w:themeColor="text1"/>
          <w:lang w:val="uk-UA"/>
        </w:rPr>
        <w:t xml:space="preserve">, </w:t>
      </w:r>
      <w:r>
        <w:rPr>
          <w:color w:val="000000" w:themeColor="text1"/>
        </w:rPr>
        <w:t>екзамену (заліку), якщо інше не визначено викладачем</w:t>
      </w:r>
      <w:r>
        <w:rPr>
          <w:color w:val="000000" w:themeColor="text1"/>
          <w:lang w:val="uk-UA"/>
        </w:rPr>
        <w:t xml:space="preserve">, </w:t>
      </w:r>
      <w:r>
        <w:rPr>
          <w:color w:val="000000" w:themeColor="text1"/>
        </w:rPr>
        <w:t>інших видів оцінювання, для яких викладачем встановлено обмеження щодо використання ШІ.</w:t>
      </w:r>
    </w:p>
    <w:p w14:paraId="65435B59" w14:textId="77777777" w:rsidR="00FA6092" w:rsidRDefault="00FA6092">
      <w:pPr>
        <w:ind w:firstLine="567"/>
        <w:contextualSpacing/>
        <w:jc w:val="both"/>
        <w:rPr>
          <w:color w:val="000000" w:themeColor="text1"/>
        </w:rPr>
      </w:pPr>
    </w:p>
    <w:p w14:paraId="6414641C" w14:textId="77777777" w:rsidR="00FA6092" w:rsidRDefault="00636A57">
      <w:pPr>
        <w:ind w:firstLine="567"/>
        <w:contextualSpacing/>
        <w:jc w:val="both"/>
        <w:rPr>
          <w:color w:val="000000" w:themeColor="text1"/>
        </w:rPr>
      </w:pPr>
      <w:r>
        <w:rPr>
          <w:color w:val="000000" w:themeColor="text1"/>
        </w:rPr>
        <w:t>2. Модель «ШІ як асистент».</w:t>
      </w:r>
    </w:p>
    <w:p w14:paraId="79D993D8" w14:textId="77777777" w:rsidR="00FA6092" w:rsidRDefault="00636A57">
      <w:pPr>
        <w:ind w:firstLine="567"/>
        <w:contextualSpacing/>
        <w:jc w:val="both"/>
        <w:rPr>
          <w:color w:val="000000" w:themeColor="text1"/>
          <w:lang w:val="uk-UA"/>
        </w:rPr>
      </w:pPr>
      <w:r>
        <w:rPr>
          <w:color w:val="000000" w:themeColor="text1"/>
        </w:rPr>
        <w:t>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w:t>
      </w:r>
      <w:r>
        <w:rPr>
          <w:color w:val="000000" w:themeColor="text1"/>
          <w:lang w:val="uk-UA"/>
        </w:rPr>
        <w:t xml:space="preserve"> </w:t>
      </w:r>
      <w:r>
        <w:rPr>
          <w:color w:val="000000" w:themeColor="text1"/>
        </w:rPr>
        <w:t>пошуку та систематизації інформації</w:t>
      </w:r>
      <w:r>
        <w:rPr>
          <w:color w:val="000000" w:themeColor="text1"/>
          <w:lang w:val="uk-UA"/>
        </w:rPr>
        <w:t xml:space="preserve">, </w:t>
      </w:r>
      <w:r>
        <w:rPr>
          <w:color w:val="000000" w:themeColor="text1"/>
        </w:rPr>
        <w:t>добору та первинного аналізу наукових джерел</w:t>
      </w:r>
      <w:r>
        <w:rPr>
          <w:color w:val="000000" w:themeColor="text1"/>
          <w:lang w:val="uk-UA"/>
        </w:rPr>
        <w:t xml:space="preserve">, </w:t>
      </w:r>
      <w:r>
        <w:rPr>
          <w:color w:val="000000" w:themeColor="text1"/>
        </w:rPr>
        <w:t>пояснення складних понять</w:t>
      </w:r>
      <w:r>
        <w:rPr>
          <w:color w:val="000000" w:themeColor="text1"/>
          <w:lang w:val="uk-UA"/>
        </w:rPr>
        <w:t xml:space="preserve">, </w:t>
      </w:r>
      <w:r>
        <w:rPr>
          <w:color w:val="000000" w:themeColor="text1"/>
        </w:rPr>
        <w:t>удосконалення структури тексту</w:t>
      </w:r>
      <w:r>
        <w:rPr>
          <w:color w:val="000000" w:themeColor="text1"/>
          <w:lang w:val="uk-UA"/>
        </w:rPr>
        <w:t xml:space="preserve">, </w:t>
      </w:r>
      <w:r>
        <w:rPr>
          <w:color w:val="000000" w:themeColor="text1"/>
        </w:rPr>
        <w:t>перевірки граматики, стилю та оформлення</w:t>
      </w:r>
      <w:r>
        <w:rPr>
          <w:color w:val="000000" w:themeColor="text1"/>
          <w:lang w:val="uk-UA"/>
        </w:rPr>
        <w:t xml:space="preserve">, </w:t>
      </w:r>
      <w:r>
        <w:rPr>
          <w:color w:val="000000" w:themeColor="text1"/>
        </w:rPr>
        <w:t>генерації ідей, плану роботи або прикладів.</w:t>
      </w:r>
      <w:r>
        <w:rPr>
          <w:color w:val="000000" w:themeColor="text1"/>
          <w:lang w:val="uk-UA"/>
        </w:rPr>
        <w:t xml:space="preserve"> </w:t>
      </w:r>
    </w:p>
    <w:p w14:paraId="2B09B9C2" w14:textId="77777777" w:rsidR="00FA6092" w:rsidRDefault="00636A57">
      <w:pPr>
        <w:ind w:firstLine="567"/>
        <w:contextualSpacing/>
        <w:jc w:val="both"/>
        <w:rPr>
          <w:color w:val="000000" w:themeColor="text1"/>
        </w:rPr>
      </w:pPr>
      <w:r>
        <w:rPr>
          <w:color w:val="000000" w:themeColor="text1"/>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2F281DB8" w14:textId="77777777" w:rsidR="00FA6092" w:rsidRDefault="00FA6092">
      <w:pPr>
        <w:ind w:firstLine="567"/>
        <w:contextualSpacing/>
        <w:jc w:val="both"/>
        <w:rPr>
          <w:color w:val="000000" w:themeColor="text1"/>
        </w:rPr>
      </w:pPr>
    </w:p>
    <w:p w14:paraId="3108F84E" w14:textId="77777777" w:rsidR="00FA6092" w:rsidRDefault="00636A57">
      <w:pPr>
        <w:ind w:firstLine="567"/>
        <w:contextualSpacing/>
        <w:jc w:val="both"/>
        <w:rPr>
          <w:color w:val="000000" w:themeColor="text1"/>
        </w:rPr>
      </w:pPr>
      <w:r>
        <w:rPr>
          <w:color w:val="000000" w:themeColor="text1"/>
        </w:rPr>
        <w:t>3. Модель «ШІ як інструмент».</w:t>
      </w:r>
    </w:p>
    <w:p w14:paraId="2E71D681" w14:textId="77777777" w:rsidR="00FA6092" w:rsidRDefault="00636A57">
      <w:pPr>
        <w:ind w:firstLine="567"/>
        <w:contextualSpacing/>
        <w:jc w:val="both"/>
        <w:rPr>
          <w:color w:val="000000" w:themeColor="text1"/>
          <w:lang w:val="uk-UA"/>
        </w:rPr>
      </w:pPr>
      <w:r>
        <w:rPr>
          <w:color w:val="000000" w:themeColor="text1"/>
        </w:rPr>
        <w:t>Для окремих лабораторних, практичних, проєктних або дослідницьких робіт використання технологій штучного інтелекту може бути обов'язковою складовою виконання завдання. У таких випадках здобувачі освіти можуть використовувати генеративні моделі ШІ для:</w:t>
      </w:r>
      <w:r>
        <w:rPr>
          <w:color w:val="000000" w:themeColor="text1"/>
          <w:lang w:val="uk-UA"/>
        </w:rPr>
        <w:t xml:space="preserve"> </w:t>
      </w:r>
      <w:r>
        <w:rPr>
          <w:color w:val="000000" w:themeColor="text1"/>
        </w:rPr>
        <w:t>аналізу та підготовки даних</w:t>
      </w:r>
      <w:r>
        <w:rPr>
          <w:color w:val="000000" w:themeColor="text1"/>
          <w:lang w:val="uk-UA"/>
        </w:rPr>
        <w:t xml:space="preserve">, </w:t>
      </w:r>
      <w:r>
        <w:rPr>
          <w:color w:val="000000" w:themeColor="text1"/>
        </w:rPr>
        <w:t>генерації, аналізу й оптимізації програмного коду</w:t>
      </w:r>
      <w:r>
        <w:rPr>
          <w:color w:val="000000" w:themeColor="text1"/>
          <w:lang w:val="uk-UA"/>
        </w:rPr>
        <w:t xml:space="preserve">, </w:t>
      </w:r>
      <w:r>
        <w:rPr>
          <w:color w:val="000000" w:themeColor="text1"/>
        </w:rPr>
        <w:t>порівняння результатів роботи різних моделей ШІ</w:t>
      </w:r>
      <w:r>
        <w:rPr>
          <w:color w:val="000000" w:themeColor="text1"/>
          <w:lang w:val="uk-UA"/>
        </w:rPr>
        <w:t xml:space="preserve">, </w:t>
      </w:r>
      <w:r>
        <w:rPr>
          <w:color w:val="000000" w:themeColor="text1"/>
        </w:rPr>
        <w:t>створення візуалізацій, схем або зображень</w:t>
      </w:r>
      <w:r>
        <w:rPr>
          <w:color w:val="000000" w:themeColor="text1"/>
          <w:lang w:val="uk-UA"/>
        </w:rPr>
        <w:t xml:space="preserve">, </w:t>
      </w:r>
      <w:r>
        <w:rPr>
          <w:color w:val="000000" w:themeColor="text1"/>
        </w:rPr>
        <w:t>аналізу великих масивів даних</w:t>
      </w:r>
      <w:r>
        <w:rPr>
          <w:color w:val="000000" w:themeColor="text1"/>
          <w:lang w:val="uk-UA"/>
        </w:rPr>
        <w:t xml:space="preserve">. </w:t>
      </w:r>
      <w:r>
        <w:rPr>
          <w:color w:val="000000" w:themeColor="text1"/>
        </w:rPr>
        <w:t>проведення експериментів із застосуванням сучасних інструментів штучного інтелекту</w:t>
      </w:r>
      <w:r>
        <w:rPr>
          <w:color w:val="000000" w:themeColor="text1"/>
          <w:lang w:val="uk-UA"/>
        </w:rPr>
        <w:t>.</w:t>
      </w:r>
    </w:p>
    <w:p w14:paraId="603EDDA4" w14:textId="77777777" w:rsidR="00FA6092" w:rsidRDefault="00636A57">
      <w:pPr>
        <w:ind w:firstLine="567"/>
        <w:contextualSpacing/>
        <w:jc w:val="both"/>
        <w:rPr>
          <w:color w:val="000000" w:themeColor="text1"/>
        </w:rPr>
      </w:pPr>
      <w:r>
        <w:rPr>
          <w:color w:val="000000" w:themeColor="text1"/>
        </w:rPr>
        <w:t>Усі результати, отримані за допомогою ШІ, підлягають критичному аналізу, перевірці та доопрацюванню здобувачем освіти.</w:t>
      </w:r>
    </w:p>
    <w:p w14:paraId="66C9C10E" w14:textId="77777777" w:rsidR="00FA6092" w:rsidRPr="007C2510" w:rsidRDefault="00FA6092">
      <w:pPr>
        <w:ind w:firstLine="567"/>
        <w:contextualSpacing/>
        <w:jc w:val="both"/>
        <w:rPr>
          <w:color w:val="000000" w:themeColor="text1"/>
        </w:rPr>
      </w:pPr>
    </w:p>
    <w:p w14:paraId="6500262D" w14:textId="77777777" w:rsidR="00FA6092" w:rsidRDefault="00636A57">
      <w:pPr>
        <w:ind w:firstLine="567"/>
        <w:contextualSpacing/>
        <w:jc w:val="both"/>
        <w:rPr>
          <w:color w:val="000000" w:themeColor="text1"/>
        </w:rPr>
      </w:pPr>
      <w:r>
        <w:rPr>
          <w:color w:val="000000" w:themeColor="text1"/>
        </w:rPr>
        <w:t>Декларування використання ШІ.</w:t>
      </w:r>
    </w:p>
    <w:p w14:paraId="68D65EA0" w14:textId="77777777" w:rsidR="00FA6092" w:rsidRDefault="00636A57">
      <w:pPr>
        <w:ind w:firstLine="567"/>
        <w:contextualSpacing/>
        <w:jc w:val="both"/>
        <w:rPr>
          <w:color w:val="000000" w:themeColor="text1"/>
        </w:rPr>
      </w:pPr>
      <w:r>
        <w:rPr>
          <w:color w:val="000000" w:themeColor="text1"/>
        </w:rPr>
        <w:t>У разі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02F91458" w14:textId="77777777" w:rsidR="00FA6092" w:rsidRDefault="00FA6092">
      <w:pPr>
        <w:ind w:firstLine="567"/>
        <w:contextualSpacing/>
        <w:jc w:val="both"/>
        <w:rPr>
          <w:color w:val="000000" w:themeColor="text1"/>
        </w:rPr>
      </w:pPr>
    </w:p>
    <w:p w14:paraId="288E1CE2" w14:textId="77777777" w:rsidR="00FA6092" w:rsidRDefault="00636A57">
      <w:pPr>
        <w:ind w:firstLine="567"/>
        <w:contextualSpacing/>
        <w:jc w:val="both"/>
        <w:rPr>
          <w:color w:val="000000" w:themeColor="text1"/>
        </w:rPr>
      </w:pPr>
      <w:r>
        <w:rPr>
          <w:color w:val="000000" w:themeColor="text1"/>
        </w:rPr>
        <w:t>За вимогою викладача здобувач освіти повинен надати використані запити (prompts) або пояснити спосіб використання інструментів ШІ.</w:t>
      </w:r>
    </w:p>
    <w:p w14:paraId="6EF6C452" w14:textId="77777777" w:rsidR="00FA6092" w:rsidRDefault="00FA6092">
      <w:pPr>
        <w:ind w:firstLine="567"/>
        <w:contextualSpacing/>
        <w:jc w:val="both"/>
        <w:rPr>
          <w:color w:val="000000" w:themeColor="text1"/>
        </w:rPr>
      </w:pPr>
    </w:p>
    <w:p w14:paraId="31E896E3" w14:textId="77777777" w:rsidR="00FA6092" w:rsidRDefault="00636A57">
      <w:pPr>
        <w:ind w:firstLine="567"/>
        <w:contextualSpacing/>
        <w:jc w:val="both"/>
        <w:rPr>
          <w:color w:val="000000" w:themeColor="text1"/>
        </w:rPr>
      </w:pPr>
      <w:r>
        <w:rPr>
          <w:color w:val="000000" w:themeColor="text1"/>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p w14:paraId="7140C61E" w14:textId="77777777" w:rsidR="00FA6092" w:rsidRDefault="00FA6092">
      <w:pPr>
        <w:ind w:firstLine="567"/>
        <w:contextualSpacing/>
        <w:jc w:val="both"/>
        <w:rPr>
          <w:color w:val="000000" w:themeColor="text1"/>
        </w:rPr>
      </w:pPr>
    </w:p>
    <w:p w14:paraId="2E1C12FB" w14:textId="77777777" w:rsidR="00FA6092" w:rsidRDefault="00636A57">
      <w:pPr>
        <w:ind w:firstLineChars="200" w:firstLine="480"/>
        <w:contextualSpacing/>
        <w:jc w:val="both"/>
        <w:rPr>
          <w:b/>
          <w:bCs/>
        </w:rPr>
      </w:pPr>
      <w:r>
        <w:rPr>
          <w:b/>
          <w:bCs/>
        </w:rPr>
        <w:t>Неформальна освіта</w:t>
      </w:r>
    </w:p>
    <w:p w14:paraId="04166380" w14:textId="77777777" w:rsidR="00FA6092" w:rsidRDefault="00636A57">
      <w:pPr>
        <w:pStyle w:val="ad"/>
        <w:spacing w:before="0" w:after="0"/>
        <w:jc w:val="both"/>
      </w:pPr>
      <w:proofErr w:type="gramStart"/>
      <w:r>
        <w:t>У межах</w:t>
      </w:r>
      <w:proofErr w:type="gramEnd"/>
      <w:r>
        <w:t xml:space="preserve"> вивчення навчальної дисципліни </w:t>
      </w:r>
      <w:r>
        <w:rPr>
          <w:rStyle w:val="af"/>
          <w:b w:val="0"/>
          <w:bCs w:val="0"/>
        </w:rPr>
        <w:t>«Наука і релігія в історії людства»</w:t>
      </w:r>
      <w:r>
        <w:t xml:space="preserve"> здобувачі вищої освіти можуть зарахувати результати навчання, здобуті шляхом неформальної освіти.</w:t>
      </w:r>
    </w:p>
    <w:p w14:paraId="0EED511C" w14:textId="77777777" w:rsidR="00FA6092" w:rsidRPr="007C2510" w:rsidRDefault="00636A57">
      <w:pPr>
        <w:pStyle w:val="ad"/>
        <w:jc w:val="both"/>
        <w:rPr>
          <w:lang w:val="en-US"/>
        </w:rPr>
      </w:pPr>
      <w:r>
        <w:t>Здобувач</w:t>
      </w:r>
      <w:r w:rsidRPr="007C2510">
        <w:rPr>
          <w:lang w:val="en-US"/>
        </w:rPr>
        <w:t xml:space="preserve"> </w:t>
      </w:r>
      <w:r>
        <w:t>освіти</w:t>
      </w:r>
      <w:r w:rsidRPr="007C2510">
        <w:rPr>
          <w:lang w:val="en-US"/>
        </w:rPr>
        <w:t xml:space="preserve"> </w:t>
      </w:r>
      <w:r>
        <w:t>може</w:t>
      </w:r>
      <w:r w:rsidRPr="007C2510">
        <w:rPr>
          <w:lang w:val="en-US"/>
        </w:rPr>
        <w:t xml:space="preserve"> </w:t>
      </w:r>
      <w:r>
        <w:t>успішно</w:t>
      </w:r>
      <w:r w:rsidRPr="007C2510">
        <w:rPr>
          <w:lang w:val="en-US"/>
        </w:rPr>
        <w:t xml:space="preserve"> </w:t>
      </w:r>
      <w:r>
        <w:t>пройти</w:t>
      </w:r>
      <w:r w:rsidRPr="007C2510">
        <w:rPr>
          <w:lang w:val="en-US"/>
        </w:rPr>
        <w:t xml:space="preserve"> </w:t>
      </w:r>
      <w:r>
        <w:t>безкоштовний</w:t>
      </w:r>
      <w:r w:rsidRPr="007C2510">
        <w:rPr>
          <w:lang w:val="en-US"/>
        </w:rPr>
        <w:t xml:space="preserve"> </w:t>
      </w:r>
      <w:r>
        <w:t>онлайн</w:t>
      </w:r>
      <w:r w:rsidRPr="007C2510">
        <w:rPr>
          <w:lang w:val="en-US"/>
        </w:rPr>
        <w:t>-</w:t>
      </w:r>
      <w:r>
        <w:t>курс</w:t>
      </w:r>
      <w:r w:rsidRPr="007C2510">
        <w:rPr>
          <w:lang w:val="en-US"/>
        </w:rPr>
        <w:t xml:space="preserve"> </w:t>
      </w:r>
      <w:r>
        <w:t>платформи</w:t>
      </w:r>
      <w:r w:rsidRPr="007C2510">
        <w:rPr>
          <w:lang w:val="en-US"/>
        </w:rPr>
        <w:t xml:space="preserve"> </w:t>
      </w:r>
      <w:r w:rsidRPr="007C2510">
        <w:rPr>
          <w:rStyle w:val="af"/>
          <w:b w:val="0"/>
          <w:bCs w:val="0"/>
          <w:lang w:val="en-US"/>
        </w:rPr>
        <w:t xml:space="preserve">OpenLearn (The Open University) — </w:t>
      </w:r>
      <w:r w:rsidRPr="007C2510">
        <w:rPr>
          <w:rStyle w:val="a8"/>
          <w:lang w:val="en-US"/>
        </w:rPr>
        <w:t>Introducing the Philosophy of Religion</w:t>
      </w:r>
      <w:r w:rsidRPr="007C2510">
        <w:rPr>
          <w:rStyle w:val="af"/>
          <w:b w:val="0"/>
          <w:bCs w:val="0"/>
          <w:lang w:val="en-US"/>
        </w:rPr>
        <w:t>.</w:t>
      </w:r>
    </w:p>
    <w:p w14:paraId="080F0E51" w14:textId="77777777" w:rsidR="00FA6092" w:rsidRPr="007C2510" w:rsidRDefault="00636A57">
      <w:pPr>
        <w:pStyle w:val="ad"/>
        <w:jc w:val="both"/>
        <w:rPr>
          <w:lang w:val="en-US"/>
        </w:rPr>
      </w:pPr>
      <w:r>
        <w:t>Курс</w:t>
      </w:r>
      <w:r w:rsidRPr="007C2510">
        <w:rPr>
          <w:lang w:val="en-US"/>
        </w:rPr>
        <w:t xml:space="preserve"> </w:t>
      </w:r>
      <w:r>
        <w:t>присвячений</w:t>
      </w:r>
      <w:r w:rsidRPr="007C2510">
        <w:rPr>
          <w:lang w:val="en-US"/>
        </w:rPr>
        <w:t xml:space="preserve"> </w:t>
      </w:r>
      <w:r>
        <w:t>основним</w:t>
      </w:r>
      <w:r w:rsidRPr="007C2510">
        <w:rPr>
          <w:lang w:val="en-US"/>
        </w:rPr>
        <w:t xml:space="preserve"> </w:t>
      </w:r>
      <w:r>
        <w:t>проблемам</w:t>
      </w:r>
      <w:r w:rsidRPr="007C2510">
        <w:rPr>
          <w:lang w:val="en-US"/>
        </w:rPr>
        <w:t xml:space="preserve"> </w:t>
      </w:r>
      <w:r>
        <w:t>філософії</w:t>
      </w:r>
      <w:r w:rsidRPr="007C2510">
        <w:rPr>
          <w:lang w:val="en-US"/>
        </w:rPr>
        <w:t xml:space="preserve"> </w:t>
      </w:r>
      <w:r>
        <w:t>релігії</w:t>
      </w:r>
      <w:r w:rsidRPr="007C2510">
        <w:rPr>
          <w:lang w:val="en-US"/>
        </w:rPr>
        <w:t xml:space="preserve">, </w:t>
      </w:r>
      <w:r>
        <w:t>зокрема</w:t>
      </w:r>
      <w:r w:rsidRPr="007C2510">
        <w:rPr>
          <w:lang w:val="en-US"/>
        </w:rPr>
        <w:t xml:space="preserve"> </w:t>
      </w:r>
      <w:r>
        <w:t>питанням</w:t>
      </w:r>
      <w:r w:rsidRPr="007C2510">
        <w:rPr>
          <w:lang w:val="en-US"/>
        </w:rPr>
        <w:t xml:space="preserve"> </w:t>
      </w:r>
      <w:r>
        <w:t>визначення</w:t>
      </w:r>
      <w:r w:rsidRPr="007C2510">
        <w:rPr>
          <w:lang w:val="en-US"/>
        </w:rPr>
        <w:t xml:space="preserve"> </w:t>
      </w:r>
      <w:r>
        <w:t>релігії</w:t>
      </w:r>
      <w:r w:rsidRPr="007C2510">
        <w:rPr>
          <w:lang w:val="en-US"/>
        </w:rPr>
        <w:t xml:space="preserve">, </w:t>
      </w:r>
      <w:r>
        <w:t>співвідношення</w:t>
      </w:r>
      <w:r w:rsidRPr="007C2510">
        <w:rPr>
          <w:lang w:val="en-US"/>
        </w:rPr>
        <w:t xml:space="preserve"> </w:t>
      </w:r>
      <w:r>
        <w:t>віри</w:t>
      </w:r>
      <w:r w:rsidRPr="007C2510">
        <w:rPr>
          <w:lang w:val="en-US"/>
        </w:rPr>
        <w:t xml:space="preserve">, </w:t>
      </w:r>
      <w:r>
        <w:t>знання</w:t>
      </w:r>
      <w:r w:rsidRPr="007C2510">
        <w:rPr>
          <w:lang w:val="en-US"/>
        </w:rPr>
        <w:t xml:space="preserve">, </w:t>
      </w:r>
      <w:r>
        <w:t>доказу</w:t>
      </w:r>
      <w:r w:rsidRPr="007C2510">
        <w:rPr>
          <w:lang w:val="en-US"/>
        </w:rPr>
        <w:t xml:space="preserve"> </w:t>
      </w:r>
      <w:r>
        <w:t>та</w:t>
      </w:r>
      <w:r w:rsidRPr="007C2510">
        <w:rPr>
          <w:lang w:val="en-US"/>
        </w:rPr>
        <w:t xml:space="preserve"> </w:t>
      </w:r>
      <w:r>
        <w:t>раціональної</w:t>
      </w:r>
      <w:r w:rsidRPr="007C2510">
        <w:rPr>
          <w:lang w:val="en-US"/>
        </w:rPr>
        <w:t xml:space="preserve"> </w:t>
      </w:r>
      <w:r>
        <w:t>аргументації</w:t>
      </w:r>
      <w:r w:rsidRPr="007C2510">
        <w:rPr>
          <w:lang w:val="en-US"/>
        </w:rPr>
        <w:t xml:space="preserve">, </w:t>
      </w:r>
      <w:r>
        <w:t>а</w:t>
      </w:r>
      <w:r w:rsidRPr="007C2510">
        <w:rPr>
          <w:lang w:val="en-US"/>
        </w:rPr>
        <w:t xml:space="preserve"> </w:t>
      </w:r>
      <w:r>
        <w:t>також</w:t>
      </w:r>
      <w:r w:rsidRPr="007C2510">
        <w:rPr>
          <w:lang w:val="en-US"/>
        </w:rPr>
        <w:t xml:space="preserve"> </w:t>
      </w:r>
      <w:r>
        <w:t>аналізу</w:t>
      </w:r>
      <w:r w:rsidRPr="007C2510">
        <w:rPr>
          <w:lang w:val="en-US"/>
        </w:rPr>
        <w:t xml:space="preserve"> </w:t>
      </w:r>
      <w:r>
        <w:t>різних</w:t>
      </w:r>
      <w:r w:rsidRPr="007C2510">
        <w:rPr>
          <w:lang w:val="en-US"/>
        </w:rPr>
        <w:t xml:space="preserve"> </w:t>
      </w:r>
      <w:r>
        <w:t>типів</w:t>
      </w:r>
      <w:r w:rsidRPr="007C2510">
        <w:rPr>
          <w:lang w:val="en-US"/>
        </w:rPr>
        <w:t xml:space="preserve"> </w:t>
      </w:r>
      <w:r>
        <w:t>релігійних</w:t>
      </w:r>
      <w:r w:rsidRPr="007C2510">
        <w:rPr>
          <w:lang w:val="en-US"/>
        </w:rPr>
        <w:t xml:space="preserve"> </w:t>
      </w:r>
      <w:r>
        <w:t>тверджень</w:t>
      </w:r>
      <w:r w:rsidRPr="007C2510">
        <w:rPr>
          <w:lang w:val="en-US"/>
        </w:rPr>
        <w:t xml:space="preserve"> </w:t>
      </w:r>
      <w:r>
        <w:t>і</w:t>
      </w:r>
      <w:r w:rsidRPr="007C2510">
        <w:rPr>
          <w:lang w:val="en-US"/>
        </w:rPr>
        <w:t xml:space="preserve"> </w:t>
      </w:r>
      <w:r>
        <w:t>способів</w:t>
      </w:r>
      <w:r w:rsidRPr="007C2510">
        <w:rPr>
          <w:lang w:val="en-US"/>
        </w:rPr>
        <w:t xml:space="preserve"> </w:t>
      </w:r>
      <w:r>
        <w:t>їх</w:t>
      </w:r>
      <w:r w:rsidRPr="007C2510">
        <w:rPr>
          <w:lang w:val="en-US"/>
        </w:rPr>
        <w:t xml:space="preserve"> </w:t>
      </w:r>
      <w:r>
        <w:t>обґрунтування</w:t>
      </w:r>
      <w:r w:rsidRPr="007C2510">
        <w:rPr>
          <w:lang w:val="en-US"/>
        </w:rPr>
        <w:t xml:space="preserve">. </w:t>
      </w:r>
      <w:r>
        <w:t>Для</w:t>
      </w:r>
      <w:r w:rsidRPr="007C2510">
        <w:rPr>
          <w:lang w:val="en-US"/>
        </w:rPr>
        <w:t xml:space="preserve"> </w:t>
      </w:r>
      <w:r>
        <w:t>навчальної</w:t>
      </w:r>
      <w:r w:rsidRPr="007C2510">
        <w:rPr>
          <w:lang w:val="en-US"/>
        </w:rPr>
        <w:t xml:space="preserve"> </w:t>
      </w:r>
      <w:r>
        <w:t>дисципліни</w:t>
      </w:r>
      <w:r w:rsidRPr="007C2510">
        <w:rPr>
          <w:lang w:val="en-US"/>
        </w:rPr>
        <w:t xml:space="preserve"> </w:t>
      </w:r>
      <w:r>
        <w:t>особливе</w:t>
      </w:r>
      <w:r w:rsidRPr="007C2510">
        <w:rPr>
          <w:lang w:val="en-US"/>
        </w:rPr>
        <w:t xml:space="preserve"> </w:t>
      </w:r>
      <w:r>
        <w:t>значення</w:t>
      </w:r>
      <w:r w:rsidRPr="007C2510">
        <w:rPr>
          <w:lang w:val="en-US"/>
        </w:rPr>
        <w:t xml:space="preserve"> </w:t>
      </w:r>
      <w:r>
        <w:t>мають</w:t>
      </w:r>
      <w:r w:rsidRPr="007C2510">
        <w:rPr>
          <w:lang w:val="en-US"/>
        </w:rPr>
        <w:t xml:space="preserve"> </w:t>
      </w:r>
      <w:r>
        <w:t>проблеми</w:t>
      </w:r>
      <w:r w:rsidRPr="007C2510">
        <w:rPr>
          <w:lang w:val="en-US"/>
        </w:rPr>
        <w:t xml:space="preserve"> </w:t>
      </w:r>
      <w:r>
        <w:t>меж</w:t>
      </w:r>
      <w:r w:rsidRPr="007C2510">
        <w:rPr>
          <w:lang w:val="en-US"/>
        </w:rPr>
        <w:t xml:space="preserve"> </w:t>
      </w:r>
      <w:r>
        <w:t>раціонального</w:t>
      </w:r>
      <w:r w:rsidRPr="007C2510">
        <w:rPr>
          <w:lang w:val="en-US"/>
        </w:rPr>
        <w:t xml:space="preserve"> </w:t>
      </w:r>
      <w:r>
        <w:t>пізнання</w:t>
      </w:r>
      <w:r w:rsidRPr="007C2510">
        <w:rPr>
          <w:lang w:val="en-US"/>
        </w:rPr>
        <w:t xml:space="preserve">, </w:t>
      </w:r>
      <w:r>
        <w:t>статусу</w:t>
      </w:r>
      <w:r w:rsidRPr="007C2510">
        <w:rPr>
          <w:lang w:val="en-US"/>
        </w:rPr>
        <w:t xml:space="preserve"> </w:t>
      </w:r>
      <w:r>
        <w:t>релігійного</w:t>
      </w:r>
      <w:r w:rsidRPr="007C2510">
        <w:rPr>
          <w:lang w:val="en-US"/>
        </w:rPr>
        <w:t xml:space="preserve"> </w:t>
      </w:r>
      <w:r>
        <w:lastRenderedPageBreak/>
        <w:t>досвіду</w:t>
      </w:r>
      <w:r w:rsidRPr="007C2510">
        <w:rPr>
          <w:lang w:val="en-US"/>
        </w:rPr>
        <w:t xml:space="preserve"> </w:t>
      </w:r>
      <w:r>
        <w:t>та</w:t>
      </w:r>
      <w:r w:rsidRPr="007C2510">
        <w:rPr>
          <w:lang w:val="en-US"/>
        </w:rPr>
        <w:t xml:space="preserve"> </w:t>
      </w:r>
      <w:r>
        <w:t>можливості</w:t>
      </w:r>
      <w:r w:rsidRPr="007C2510">
        <w:rPr>
          <w:lang w:val="en-US"/>
        </w:rPr>
        <w:t xml:space="preserve"> </w:t>
      </w:r>
      <w:r>
        <w:t>критичного</w:t>
      </w:r>
      <w:r w:rsidRPr="007C2510">
        <w:rPr>
          <w:lang w:val="en-US"/>
        </w:rPr>
        <w:t xml:space="preserve"> </w:t>
      </w:r>
      <w:r>
        <w:t>зіставлення</w:t>
      </w:r>
      <w:r w:rsidRPr="007C2510">
        <w:rPr>
          <w:lang w:val="en-US"/>
        </w:rPr>
        <w:t xml:space="preserve"> </w:t>
      </w:r>
      <w:r>
        <w:t>релігійних</w:t>
      </w:r>
      <w:r w:rsidRPr="007C2510">
        <w:rPr>
          <w:lang w:val="en-US"/>
        </w:rPr>
        <w:t xml:space="preserve"> </w:t>
      </w:r>
      <w:r>
        <w:t>і</w:t>
      </w:r>
      <w:r w:rsidRPr="007C2510">
        <w:rPr>
          <w:lang w:val="en-US"/>
        </w:rPr>
        <w:t xml:space="preserve"> </w:t>
      </w:r>
      <w:r>
        <w:t>наукових</w:t>
      </w:r>
      <w:r w:rsidRPr="007C2510">
        <w:rPr>
          <w:lang w:val="en-US"/>
        </w:rPr>
        <w:t xml:space="preserve"> </w:t>
      </w:r>
      <w:r>
        <w:t>способів</w:t>
      </w:r>
      <w:r w:rsidRPr="007C2510">
        <w:rPr>
          <w:lang w:val="en-US"/>
        </w:rPr>
        <w:t xml:space="preserve"> </w:t>
      </w:r>
      <w:r>
        <w:t>осмислення</w:t>
      </w:r>
      <w:r w:rsidRPr="007C2510">
        <w:rPr>
          <w:lang w:val="en-US"/>
        </w:rPr>
        <w:t xml:space="preserve"> </w:t>
      </w:r>
      <w:r>
        <w:t>світу</w:t>
      </w:r>
      <w:r w:rsidRPr="007C2510">
        <w:rPr>
          <w:lang w:val="en-US"/>
        </w:rPr>
        <w:t>.</w:t>
      </w:r>
    </w:p>
    <w:p w14:paraId="495997BE" w14:textId="77777777" w:rsidR="00FA6092" w:rsidRDefault="00636A57">
      <w:pPr>
        <w:pStyle w:val="ad"/>
        <w:jc w:val="both"/>
      </w:pPr>
      <w:r>
        <w:t xml:space="preserve">Курс є </w:t>
      </w:r>
      <w:r>
        <w:rPr>
          <w:rStyle w:val="af"/>
          <w:b w:val="0"/>
          <w:bCs w:val="0"/>
        </w:rPr>
        <w:t>безкоштовним</w:t>
      </w:r>
      <w:r>
        <w:t xml:space="preserve">, проходиться англійською мовою у форматі </w:t>
      </w:r>
      <w:r>
        <w:rPr>
          <w:rStyle w:val="af"/>
          <w:b w:val="0"/>
          <w:bCs w:val="0"/>
        </w:rPr>
        <w:t>self-paced</w:t>
      </w:r>
      <w:r>
        <w:t xml:space="preserve">, без фіксованих дат початку та завершення. Орієнтовна тривалість навчання становить </w:t>
      </w:r>
      <w:r>
        <w:rPr>
          <w:rStyle w:val="af"/>
          <w:b w:val="0"/>
          <w:bCs w:val="0"/>
        </w:rPr>
        <w:t>12 годин</w:t>
      </w:r>
      <w:r>
        <w:t xml:space="preserve">. Після успішного завершення курсу зареєстрований слухач отримує безкоштовний </w:t>
      </w:r>
      <w:r>
        <w:rPr>
          <w:rStyle w:val="af"/>
          <w:b w:val="0"/>
          <w:bCs w:val="0"/>
        </w:rPr>
        <w:t>Statement of Participation</w:t>
      </w:r>
      <w:r>
        <w:t>.</w:t>
      </w:r>
    </w:p>
    <w:p w14:paraId="56311033" w14:textId="77777777" w:rsidR="00FA6092" w:rsidRPr="007C2510" w:rsidRDefault="00636A57">
      <w:pPr>
        <w:pStyle w:val="ad"/>
        <w:jc w:val="both"/>
        <w:rPr>
          <w:lang w:val="en-US"/>
        </w:rPr>
      </w:pPr>
      <w:r w:rsidRPr="007C2510">
        <w:rPr>
          <w:rStyle w:val="af"/>
          <w:b w:val="0"/>
          <w:bCs w:val="0"/>
          <w:lang w:val="en-US"/>
        </w:rPr>
        <w:t>URL:</w:t>
      </w:r>
      <w:r w:rsidRPr="007C2510">
        <w:rPr>
          <w:lang w:val="en-US"/>
        </w:rPr>
        <w:t xml:space="preserve"> </w:t>
      </w:r>
      <w:hyperlink r:id="rId11" w:tgtFrame="_new" w:history="1">
        <w:r w:rsidRPr="007C2510">
          <w:rPr>
            <w:rStyle w:val="ac"/>
            <w:lang w:val="en-US"/>
          </w:rPr>
          <w:t>https://www.open.edu/openlearn/history-the-arts/religious-studies/introducing-the-philosophy-religion/content-section-0</w:t>
        </w:r>
      </w:hyperlink>
    </w:p>
    <w:p w14:paraId="285ACE27" w14:textId="77777777" w:rsidR="00FA6092" w:rsidRPr="007C2510" w:rsidRDefault="00636A57">
      <w:pPr>
        <w:pStyle w:val="ad"/>
        <w:jc w:val="both"/>
        <w:rPr>
          <w:lang w:val="en-US"/>
        </w:rPr>
      </w:pPr>
      <w:r>
        <w:t>У</w:t>
      </w:r>
      <w:r w:rsidRPr="007C2510">
        <w:rPr>
          <w:lang w:val="en-US"/>
        </w:rPr>
        <w:t xml:space="preserve"> </w:t>
      </w:r>
      <w:r>
        <w:t>разі</w:t>
      </w:r>
      <w:r w:rsidRPr="007C2510">
        <w:rPr>
          <w:lang w:val="en-US"/>
        </w:rPr>
        <w:t xml:space="preserve"> </w:t>
      </w:r>
      <w:r>
        <w:t>успішного</w:t>
      </w:r>
      <w:r w:rsidRPr="007C2510">
        <w:rPr>
          <w:lang w:val="en-US"/>
        </w:rPr>
        <w:t xml:space="preserve"> </w:t>
      </w:r>
      <w:r>
        <w:t>проходження</w:t>
      </w:r>
      <w:r w:rsidRPr="007C2510">
        <w:rPr>
          <w:lang w:val="en-US"/>
        </w:rPr>
        <w:t xml:space="preserve"> </w:t>
      </w:r>
      <w:r>
        <w:t>курсу</w:t>
      </w:r>
      <w:r w:rsidRPr="007C2510">
        <w:rPr>
          <w:lang w:val="en-US"/>
        </w:rPr>
        <w:t xml:space="preserve"> </w:t>
      </w:r>
      <w:r>
        <w:t>та</w:t>
      </w:r>
      <w:r w:rsidRPr="007C2510">
        <w:rPr>
          <w:lang w:val="en-US"/>
        </w:rPr>
        <w:t xml:space="preserve"> </w:t>
      </w:r>
      <w:r>
        <w:t>надання</w:t>
      </w:r>
      <w:r w:rsidRPr="007C2510">
        <w:rPr>
          <w:lang w:val="en-US"/>
        </w:rPr>
        <w:t xml:space="preserve"> </w:t>
      </w:r>
      <w:r>
        <w:t>викладачеві</w:t>
      </w:r>
      <w:r w:rsidRPr="007C2510">
        <w:rPr>
          <w:lang w:val="en-US"/>
        </w:rPr>
        <w:t xml:space="preserve"> </w:t>
      </w:r>
      <w:r w:rsidRPr="007C2510">
        <w:rPr>
          <w:rStyle w:val="af"/>
          <w:b w:val="0"/>
          <w:bCs w:val="0"/>
          <w:lang w:val="en-US"/>
        </w:rPr>
        <w:t>Statement of Participation</w:t>
      </w:r>
      <w:r w:rsidRPr="007C2510">
        <w:rPr>
          <w:lang w:val="en-US"/>
        </w:rPr>
        <w:t xml:space="preserve">, </w:t>
      </w:r>
      <w:r>
        <w:t>що</w:t>
      </w:r>
      <w:r w:rsidRPr="007C2510">
        <w:rPr>
          <w:lang w:val="en-US"/>
        </w:rPr>
        <w:t xml:space="preserve"> </w:t>
      </w:r>
      <w:r>
        <w:t>підтверджує</w:t>
      </w:r>
      <w:r w:rsidRPr="007C2510">
        <w:rPr>
          <w:lang w:val="en-US"/>
        </w:rPr>
        <w:t xml:space="preserve"> </w:t>
      </w:r>
      <w:r>
        <w:t>його</w:t>
      </w:r>
      <w:r w:rsidRPr="007C2510">
        <w:rPr>
          <w:lang w:val="en-US"/>
        </w:rPr>
        <w:t xml:space="preserve"> </w:t>
      </w:r>
      <w:r>
        <w:t>завершення</w:t>
      </w:r>
      <w:r w:rsidRPr="007C2510">
        <w:rPr>
          <w:lang w:val="en-US"/>
        </w:rPr>
        <w:t xml:space="preserve">, </w:t>
      </w:r>
      <w:r>
        <w:t>результати</w:t>
      </w:r>
      <w:r w:rsidRPr="007C2510">
        <w:rPr>
          <w:lang w:val="en-US"/>
        </w:rPr>
        <w:t xml:space="preserve"> </w:t>
      </w:r>
      <w:r>
        <w:t>неформального</w:t>
      </w:r>
      <w:r w:rsidRPr="007C2510">
        <w:rPr>
          <w:lang w:val="en-US"/>
        </w:rPr>
        <w:t xml:space="preserve"> </w:t>
      </w:r>
      <w:r>
        <w:t>навчання</w:t>
      </w:r>
      <w:r w:rsidRPr="007C2510">
        <w:rPr>
          <w:lang w:val="en-US"/>
        </w:rPr>
        <w:t xml:space="preserve"> </w:t>
      </w:r>
      <w:r>
        <w:rPr>
          <w:rStyle w:val="af"/>
          <w:b w:val="0"/>
          <w:bCs w:val="0"/>
        </w:rPr>
        <w:t>зараховуються</w:t>
      </w:r>
      <w:r w:rsidRPr="007C2510">
        <w:rPr>
          <w:rStyle w:val="af"/>
          <w:b w:val="0"/>
          <w:bCs w:val="0"/>
          <w:lang w:val="en-US"/>
        </w:rPr>
        <w:t xml:space="preserve"> </w:t>
      </w:r>
      <w:r>
        <w:rPr>
          <w:rStyle w:val="af"/>
          <w:b w:val="0"/>
          <w:bCs w:val="0"/>
        </w:rPr>
        <w:t>як</w:t>
      </w:r>
      <w:r w:rsidRPr="007C2510">
        <w:rPr>
          <w:rStyle w:val="af"/>
          <w:b w:val="0"/>
          <w:bCs w:val="0"/>
          <w:lang w:val="en-US"/>
        </w:rPr>
        <w:t xml:space="preserve"> </w:t>
      </w:r>
      <w:r>
        <w:rPr>
          <w:rStyle w:val="af"/>
          <w:b w:val="0"/>
          <w:bCs w:val="0"/>
        </w:rPr>
        <w:t>виконання</w:t>
      </w:r>
      <w:r w:rsidRPr="007C2510">
        <w:rPr>
          <w:rStyle w:val="af"/>
          <w:b w:val="0"/>
          <w:bCs w:val="0"/>
          <w:lang w:val="en-US"/>
        </w:rPr>
        <w:t xml:space="preserve"> </w:t>
      </w:r>
      <w:r>
        <w:rPr>
          <w:rStyle w:val="af"/>
          <w:b w:val="0"/>
          <w:bCs w:val="0"/>
        </w:rPr>
        <w:t>контрольної</w:t>
      </w:r>
      <w:r w:rsidRPr="007C2510">
        <w:rPr>
          <w:rStyle w:val="af"/>
          <w:b w:val="0"/>
          <w:bCs w:val="0"/>
          <w:lang w:val="en-US"/>
        </w:rPr>
        <w:t xml:space="preserve"> </w:t>
      </w:r>
      <w:r>
        <w:rPr>
          <w:rStyle w:val="af"/>
          <w:b w:val="0"/>
          <w:bCs w:val="0"/>
        </w:rPr>
        <w:t>роботи</w:t>
      </w:r>
      <w:r w:rsidRPr="007C2510">
        <w:rPr>
          <w:rStyle w:val="af"/>
          <w:b w:val="0"/>
          <w:bCs w:val="0"/>
          <w:lang w:val="en-US"/>
        </w:rPr>
        <w:t xml:space="preserve"> — 40 </w:t>
      </w:r>
      <w:r>
        <w:rPr>
          <w:rStyle w:val="af"/>
          <w:b w:val="0"/>
          <w:bCs w:val="0"/>
        </w:rPr>
        <w:t>балів</w:t>
      </w:r>
      <w:r w:rsidRPr="007C2510">
        <w:rPr>
          <w:lang w:val="en-US"/>
        </w:rPr>
        <w:t>.</w:t>
      </w:r>
    </w:p>
    <w:p w14:paraId="0415B393" w14:textId="77777777" w:rsidR="00FA6092" w:rsidRDefault="00636A57">
      <w:pPr>
        <w:pStyle w:val="ad"/>
        <w:jc w:val="both"/>
      </w:pPr>
      <w:r>
        <w:t xml:space="preserve">Документ, що підтверджує успішне завершення курсу, має бути наданий викладачеві </w:t>
      </w:r>
      <w:r>
        <w:rPr>
          <w:rStyle w:val="af"/>
          <w:b w:val="0"/>
          <w:bCs w:val="0"/>
        </w:rPr>
        <w:t>не пізніше ніж за один тиждень до завершення поточного контролю</w:t>
      </w:r>
    </w:p>
    <w:p w14:paraId="20481024" w14:textId="77777777" w:rsidR="00FA6092" w:rsidRDefault="00FA6092">
      <w:pPr>
        <w:ind w:firstLineChars="200" w:firstLine="480"/>
        <w:contextualSpacing/>
        <w:jc w:val="both"/>
        <w:rPr>
          <w:b/>
          <w:bCs/>
        </w:rPr>
      </w:pPr>
    </w:p>
    <w:p w14:paraId="266BDCCD" w14:textId="77777777" w:rsidR="00FA6092" w:rsidRDefault="00FA6092">
      <w:pPr>
        <w:jc w:val="center"/>
        <w:rPr>
          <w:b/>
        </w:rPr>
      </w:pPr>
    </w:p>
    <w:p w14:paraId="601D9016" w14:textId="77777777" w:rsidR="00FA6092" w:rsidRDefault="00636A57">
      <w:pPr>
        <w:jc w:val="center"/>
        <w:rPr>
          <w:b/>
        </w:rPr>
      </w:pPr>
      <w:r>
        <w:rPr>
          <w:b/>
        </w:rPr>
        <w:t>Шкала оцінювання</w:t>
      </w:r>
    </w:p>
    <w:p w14:paraId="692D8544" w14:textId="77777777" w:rsidR="00FA6092" w:rsidRDefault="00FA6092">
      <w:pPr>
        <w:jc w:val="center"/>
        <w:rPr>
          <w:b/>
        </w:rPr>
      </w:pPr>
    </w:p>
    <w:tbl>
      <w:tblPr>
        <w:tblStyle w:val="Style36"/>
        <w:tblW w:w="90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18"/>
        <w:gridCol w:w="2340"/>
        <w:gridCol w:w="1980"/>
      </w:tblGrid>
      <w:tr w:rsidR="00FA6092" w14:paraId="2A167A88" w14:textId="77777777">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14:paraId="125E636A" w14:textId="77777777" w:rsidR="00FA6092" w:rsidRDefault="00636A57">
            <w:pPr>
              <w:jc w:val="center"/>
            </w:pPr>
            <w: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14:paraId="4A188797" w14:textId="77777777" w:rsidR="00FA6092" w:rsidRDefault="00636A57">
            <w:pPr>
              <w:jc w:val="center"/>
            </w:pPr>
            <w:r>
              <w:t>Оцінка</w:t>
            </w:r>
          </w:p>
        </w:tc>
      </w:tr>
      <w:tr w:rsidR="00FA6092" w14:paraId="7024B909" w14:textId="77777777">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14:paraId="3B67829B" w14:textId="77777777" w:rsidR="00FA6092" w:rsidRDefault="00FA6092">
            <w:pPr>
              <w:widowControl w:val="0"/>
              <w:spacing w:line="276" w:lineRule="auto"/>
            </w:pPr>
          </w:p>
        </w:tc>
        <w:tc>
          <w:tcPr>
            <w:tcW w:w="2340" w:type="dxa"/>
            <w:tcBorders>
              <w:top w:val="single" w:sz="4" w:space="0" w:color="000000"/>
              <w:left w:val="single" w:sz="4" w:space="0" w:color="000000"/>
              <w:bottom w:val="single" w:sz="4" w:space="0" w:color="000000"/>
              <w:right w:val="single" w:sz="4" w:space="0" w:color="000000"/>
            </w:tcBorders>
            <w:vAlign w:val="center"/>
          </w:tcPr>
          <w:p w14:paraId="0D0A4DED" w14:textId="77777777" w:rsidR="00FA6092" w:rsidRDefault="00636A57">
            <w:pPr>
              <w:ind w:right="-144"/>
              <w:jc w:val="center"/>
            </w:pPr>
            <w:r>
              <w:t>для чотирирівневої шкали оцінювання</w:t>
            </w:r>
          </w:p>
        </w:tc>
        <w:tc>
          <w:tcPr>
            <w:tcW w:w="1980" w:type="dxa"/>
            <w:tcBorders>
              <w:top w:val="single" w:sz="4" w:space="0" w:color="000000"/>
              <w:left w:val="single" w:sz="4" w:space="0" w:color="000000"/>
              <w:bottom w:val="single" w:sz="4" w:space="0" w:color="000000"/>
              <w:right w:val="single" w:sz="4" w:space="0" w:color="000000"/>
            </w:tcBorders>
            <w:vAlign w:val="center"/>
          </w:tcPr>
          <w:p w14:paraId="5F5C39DD" w14:textId="77777777" w:rsidR="00FA6092" w:rsidRDefault="00636A57">
            <w:pPr>
              <w:jc w:val="center"/>
            </w:pPr>
            <w:r>
              <w:t>для дворівневої шкали оцінювання</w:t>
            </w:r>
          </w:p>
        </w:tc>
      </w:tr>
      <w:tr w:rsidR="00FA6092" w14:paraId="5639002B"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4BDB81BC" w14:textId="77777777" w:rsidR="00FA6092" w:rsidRDefault="00636A57">
            <w:pPr>
              <w:ind w:left="180"/>
              <w:jc w:val="center"/>
              <w:rPr>
                <w:b/>
              </w:rPr>
            </w:pPr>
            <w: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14:paraId="3F0CDFB1" w14:textId="77777777" w:rsidR="00FA6092" w:rsidRDefault="00636A57">
            <w:pPr>
              <w:jc w:val="center"/>
            </w:pPr>
            <w: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14:paraId="6BEE4D55" w14:textId="77777777" w:rsidR="00FA6092" w:rsidRDefault="00FA6092">
            <w:pPr>
              <w:jc w:val="center"/>
            </w:pPr>
          </w:p>
          <w:p w14:paraId="3019B363" w14:textId="77777777" w:rsidR="00FA6092" w:rsidRDefault="00FA6092">
            <w:pPr>
              <w:jc w:val="center"/>
            </w:pPr>
          </w:p>
          <w:p w14:paraId="65039A08" w14:textId="77777777" w:rsidR="00FA6092" w:rsidRDefault="00636A57">
            <w:pPr>
              <w:jc w:val="center"/>
            </w:pPr>
            <w:r>
              <w:t>зараховано</w:t>
            </w:r>
          </w:p>
        </w:tc>
      </w:tr>
      <w:tr w:rsidR="00FA6092" w14:paraId="10AB1DA5" w14:textId="77777777">
        <w:trPr>
          <w:trHeight w:val="554"/>
        </w:trPr>
        <w:tc>
          <w:tcPr>
            <w:tcW w:w="4718" w:type="dxa"/>
            <w:tcBorders>
              <w:top w:val="single" w:sz="4" w:space="0" w:color="000000"/>
              <w:left w:val="single" w:sz="4" w:space="0" w:color="000000"/>
              <w:right w:val="single" w:sz="4" w:space="0" w:color="000000"/>
            </w:tcBorders>
            <w:vAlign w:val="center"/>
          </w:tcPr>
          <w:p w14:paraId="63C85499" w14:textId="77777777" w:rsidR="00FA6092" w:rsidRDefault="00636A57">
            <w:pPr>
              <w:ind w:left="180"/>
              <w:jc w:val="center"/>
            </w:pPr>
            <w:r>
              <w:t>70-89</w:t>
            </w:r>
          </w:p>
        </w:tc>
        <w:tc>
          <w:tcPr>
            <w:tcW w:w="2340" w:type="dxa"/>
            <w:tcBorders>
              <w:top w:val="single" w:sz="4" w:space="0" w:color="000000"/>
              <w:left w:val="single" w:sz="4" w:space="0" w:color="000000"/>
              <w:bottom w:val="single" w:sz="4" w:space="0" w:color="000000"/>
              <w:right w:val="single" w:sz="4" w:space="0" w:color="000000"/>
            </w:tcBorders>
            <w:vAlign w:val="center"/>
          </w:tcPr>
          <w:p w14:paraId="17626FC4" w14:textId="77777777" w:rsidR="00FA6092" w:rsidRDefault="00636A57">
            <w:pPr>
              <w:jc w:val="center"/>
            </w:pPr>
            <w: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14:paraId="3666612F" w14:textId="77777777" w:rsidR="00FA6092" w:rsidRDefault="00FA6092">
            <w:pPr>
              <w:widowControl w:val="0"/>
              <w:spacing w:line="276" w:lineRule="auto"/>
            </w:pPr>
          </w:p>
        </w:tc>
      </w:tr>
      <w:tr w:rsidR="00FA6092" w14:paraId="3F2030B4" w14:textId="77777777">
        <w:trPr>
          <w:trHeight w:val="554"/>
        </w:trPr>
        <w:tc>
          <w:tcPr>
            <w:tcW w:w="4718" w:type="dxa"/>
            <w:tcBorders>
              <w:top w:val="single" w:sz="4" w:space="0" w:color="000000"/>
              <w:left w:val="single" w:sz="4" w:space="0" w:color="000000"/>
              <w:right w:val="single" w:sz="4" w:space="0" w:color="000000"/>
            </w:tcBorders>
            <w:vAlign w:val="center"/>
          </w:tcPr>
          <w:p w14:paraId="0F9D070E" w14:textId="77777777" w:rsidR="00FA6092" w:rsidRDefault="00636A57">
            <w:pPr>
              <w:ind w:left="180"/>
              <w:jc w:val="center"/>
            </w:pPr>
            <w:r>
              <w:t>50-69</w:t>
            </w:r>
          </w:p>
        </w:tc>
        <w:tc>
          <w:tcPr>
            <w:tcW w:w="2340" w:type="dxa"/>
            <w:tcBorders>
              <w:top w:val="single" w:sz="4" w:space="0" w:color="000000"/>
              <w:left w:val="single" w:sz="4" w:space="0" w:color="000000"/>
              <w:bottom w:val="single" w:sz="4" w:space="0" w:color="000000"/>
              <w:right w:val="single" w:sz="4" w:space="0" w:color="000000"/>
            </w:tcBorders>
            <w:vAlign w:val="center"/>
          </w:tcPr>
          <w:p w14:paraId="16245BD6" w14:textId="77777777" w:rsidR="00FA6092" w:rsidRDefault="00636A57">
            <w:pPr>
              <w:jc w:val="center"/>
            </w:pPr>
            <w: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14:paraId="0BE3D99E" w14:textId="77777777" w:rsidR="00FA6092" w:rsidRDefault="00FA6092">
            <w:pPr>
              <w:widowControl w:val="0"/>
              <w:spacing w:line="276" w:lineRule="auto"/>
            </w:pPr>
          </w:p>
        </w:tc>
      </w:tr>
      <w:tr w:rsidR="00FA6092" w14:paraId="01F35E1E"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50F94CF8" w14:textId="77777777" w:rsidR="00FA6092" w:rsidRDefault="00636A57">
            <w:pPr>
              <w:ind w:left="180"/>
              <w:jc w:val="center"/>
            </w:pPr>
            <w:r>
              <w:t>0-49</w:t>
            </w:r>
          </w:p>
        </w:tc>
        <w:tc>
          <w:tcPr>
            <w:tcW w:w="2340" w:type="dxa"/>
            <w:tcBorders>
              <w:top w:val="single" w:sz="4" w:space="0" w:color="000000"/>
              <w:left w:val="single" w:sz="4" w:space="0" w:color="000000"/>
              <w:bottom w:val="single" w:sz="4" w:space="0" w:color="000000"/>
              <w:right w:val="single" w:sz="4" w:space="0" w:color="000000"/>
            </w:tcBorders>
            <w:vAlign w:val="center"/>
          </w:tcPr>
          <w:p w14:paraId="070AAF4C" w14:textId="77777777" w:rsidR="00FA6092" w:rsidRDefault="00636A57">
            <w:pPr>
              <w:jc w:val="center"/>
            </w:pPr>
            <w:r>
              <w:t>незадовільно</w:t>
            </w:r>
          </w:p>
        </w:tc>
        <w:tc>
          <w:tcPr>
            <w:tcW w:w="1980" w:type="dxa"/>
            <w:tcBorders>
              <w:top w:val="single" w:sz="4" w:space="0" w:color="000000"/>
              <w:left w:val="single" w:sz="4" w:space="0" w:color="000000"/>
              <w:bottom w:val="single" w:sz="4" w:space="0" w:color="000000"/>
              <w:right w:val="single" w:sz="4" w:space="0" w:color="000000"/>
            </w:tcBorders>
          </w:tcPr>
          <w:p w14:paraId="3FF3AAFC" w14:textId="77777777" w:rsidR="00FA6092" w:rsidRDefault="00636A57">
            <w:pPr>
              <w:jc w:val="center"/>
            </w:pPr>
            <w:r>
              <w:t>не зараховано</w:t>
            </w:r>
          </w:p>
        </w:tc>
      </w:tr>
    </w:tbl>
    <w:p w14:paraId="706E4CD5" w14:textId="77777777" w:rsidR="00FA6092" w:rsidRDefault="00FA6092">
      <w:pPr>
        <w:shd w:val="clear" w:color="auto" w:fill="FFFFFF"/>
        <w:jc w:val="right"/>
      </w:pPr>
    </w:p>
    <w:p w14:paraId="52868077" w14:textId="77777777" w:rsidR="00FA6092" w:rsidRDefault="00FA6092">
      <w:pPr>
        <w:shd w:val="clear" w:color="auto" w:fill="FFFFFF"/>
        <w:spacing w:before="120" w:after="120"/>
        <w:jc w:val="center"/>
        <w:rPr>
          <w:b/>
        </w:rPr>
      </w:pPr>
    </w:p>
    <w:p w14:paraId="0CFB342B" w14:textId="77777777" w:rsidR="00FA6092" w:rsidRDefault="00636A57">
      <w:pPr>
        <w:shd w:val="clear" w:color="auto" w:fill="FFFFFF"/>
        <w:spacing w:before="120" w:after="120"/>
        <w:jc w:val="center"/>
        <w:rPr>
          <w:b/>
        </w:rPr>
      </w:pPr>
      <w:r>
        <w:rPr>
          <w:b/>
        </w:rPr>
        <w:t>10. Рекомендована література</w:t>
      </w:r>
    </w:p>
    <w:p w14:paraId="1C0D0E6B" w14:textId="77777777" w:rsidR="00FA6092" w:rsidRDefault="00FA6092">
      <w:pPr>
        <w:shd w:val="clear" w:color="auto" w:fill="FFFFFF"/>
        <w:spacing w:before="120" w:after="120"/>
        <w:jc w:val="center"/>
        <w:rPr>
          <w:b/>
        </w:rPr>
      </w:pPr>
    </w:p>
    <w:p w14:paraId="3BEEEC93" w14:textId="77777777" w:rsidR="00FA6092" w:rsidRDefault="00636A57">
      <w:pPr>
        <w:shd w:val="clear" w:color="auto" w:fill="FFFFFF"/>
        <w:spacing w:before="120" w:after="120"/>
        <w:jc w:val="center"/>
        <w:rPr>
          <w:b/>
        </w:rPr>
      </w:pPr>
      <w:r>
        <w:rPr>
          <w:b/>
        </w:rPr>
        <w:t>Основна література</w:t>
      </w:r>
    </w:p>
    <w:p w14:paraId="0B6000A9" w14:textId="77777777" w:rsidR="00FA6092" w:rsidRDefault="00636A57">
      <w:pPr>
        <w:shd w:val="clear" w:color="auto" w:fill="FFFFFF"/>
        <w:spacing w:before="120" w:after="120"/>
        <w:jc w:val="both"/>
        <w:rPr>
          <w:bCs/>
          <w:color w:val="000000"/>
          <w:lang w:val="uk-UA"/>
        </w:rPr>
      </w:pPr>
      <w:r>
        <w:rPr>
          <w:bCs/>
          <w:color w:val="000000"/>
        </w:rPr>
        <w:t xml:space="preserve">Горкуша О. Релігія, теологія і наука – коректність співвідношення і доречність взаємодоповнення // Українське релігієзнавство. </w:t>
      </w:r>
      <w:r w:rsidRPr="007C2510">
        <w:rPr>
          <w:bCs/>
          <w:color w:val="000000"/>
          <w:lang w:val="en-US"/>
        </w:rPr>
        <w:t xml:space="preserve">2013. № 65. </w:t>
      </w:r>
      <w:r>
        <w:rPr>
          <w:bCs/>
          <w:color w:val="000000"/>
        </w:rPr>
        <w:t>С</w:t>
      </w:r>
      <w:r w:rsidRPr="007C2510">
        <w:rPr>
          <w:bCs/>
          <w:color w:val="000000"/>
          <w:lang w:val="en-US"/>
        </w:rPr>
        <w:t>. 256–268. DOI: 10.32420/2013.65.233.</w:t>
      </w:r>
      <w:r>
        <w:rPr>
          <w:bCs/>
          <w:color w:val="000000"/>
          <w:lang w:val="uk-UA"/>
        </w:rPr>
        <w:t xml:space="preserve"> </w:t>
      </w:r>
      <w:hyperlink r:id="rId12" w:history="1">
        <w:r>
          <w:rPr>
            <w:rStyle w:val="ac"/>
            <w:bCs/>
            <w:lang w:val="uk-UA"/>
          </w:rPr>
          <w:t>https://uars.info/index.php/uars/article/view/233</w:t>
        </w:r>
      </w:hyperlink>
      <w:r>
        <w:rPr>
          <w:bCs/>
          <w:color w:val="000000"/>
          <w:lang w:val="uk-UA"/>
        </w:rPr>
        <w:t xml:space="preserve"> </w:t>
      </w:r>
    </w:p>
    <w:p w14:paraId="27D782D9" w14:textId="77777777" w:rsidR="00FA6092" w:rsidRDefault="00636A57">
      <w:pPr>
        <w:shd w:val="clear" w:color="auto" w:fill="FFFFFF"/>
        <w:spacing w:before="120" w:after="120"/>
        <w:jc w:val="both"/>
        <w:rPr>
          <w:bCs/>
          <w:color w:val="000000"/>
          <w:lang w:val="uk-UA"/>
        </w:rPr>
      </w:pPr>
      <w:r w:rsidRPr="007C2510">
        <w:rPr>
          <w:bCs/>
          <w:color w:val="000000"/>
          <w:lang w:val="uk-UA"/>
        </w:rPr>
        <w:t>Єремєєв</w:t>
      </w:r>
      <w:r>
        <w:rPr>
          <w:bCs/>
          <w:color w:val="000000"/>
          <w:lang w:val="uk-UA"/>
        </w:rPr>
        <w:t xml:space="preserve"> П.</w:t>
      </w:r>
      <w:r w:rsidRPr="007C2510">
        <w:rPr>
          <w:bCs/>
          <w:color w:val="000000"/>
          <w:lang w:val="uk-UA"/>
        </w:rPr>
        <w:t xml:space="preserve"> Історик та віра: Проблема співвідношення науки та релігії при викладанні історії в університеті, </w:t>
      </w:r>
      <w:r>
        <w:rPr>
          <w:bCs/>
          <w:color w:val="000000"/>
        </w:rPr>
        <w:t>Reesources</w:t>
      </w:r>
      <w:r w:rsidRPr="007C2510">
        <w:rPr>
          <w:bCs/>
          <w:color w:val="000000"/>
          <w:lang w:val="uk-UA"/>
        </w:rPr>
        <w:t>. Переосмислюючи Східну Європу, Центр міської історії, 11.12.2023</w:t>
      </w:r>
      <w:r>
        <w:rPr>
          <w:bCs/>
          <w:color w:val="000000"/>
          <w:lang w:val="uk-UA"/>
        </w:rPr>
        <w:t xml:space="preserve"> </w:t>
      </w:r>
      <w:hyperlink r:id="rId13" w:history="1">
        <w:r>
          <w:rPr>
            <w:rStyle w:val="ac"/>
            <w:bCs/>
          </w:rPr>
          <w:t>https</w:t>
        </w:r>
        <w:r w:rsidRPr="007C2510">
          <w:rPr>
            <w:rStyle w:val="ac"/>
            <w:bCs/>
            <w:lang w:val="uk-UA"/>
          </w:rPr>
          <w:t>://</w:t>
        </w:r>
        <w:r>
          <w:rPr>
            <w:rStyle w:val="ac"/>
            <w:bCs/>
          </w:rPr>
          <w:t>doi</w:t>
        </w:r>
        <w:r w:rsidRPr="007C2510">
          <w:rPr>
            <w:rStyle w:val="ac"/>
            <w:bCs/>
            <w:lang w:val="uk-UA"/>
          </w:rPr>
          <w:t>.</w:t>
        </w:r>
        <w:r>
          <w:rPr>
            <w:rStyle w:val="ac"/>
            <w:bCs/>
          </w:rPr>
          <w:t>org</w:t>
        </w:r>
        <w:r w:rsidRPr="007C2510">
          <w:rPr>
            <w:rStyle w:val="ac"/>
            <w:bCs/>
            <w:lang w:val="uk-UA"/>
          </w:rPr>
          <w:t>/10.69915/</w:t>
        </w:r>
        <w:r>
          <w:rPr>
            <w:rStyle w:val="ac"/>
            <w:bCs/>
          </w:rPr>
          <w:t>edu</w:t>
        </w:r>
        <w:r w:rsidRPr="007C2510">
          <w:rPr>
            <w:rStyle w:val="ac"/>
            <w:bCs/>
            <w:lang w:val="uk-UA"/>
          </w:rPr>
          <w:t>008</w:t>
        </w:r>
      </w:hyperlink>
      <w:r>
        <w:rPr>
          <w:bCs/>
          <w:color w:val="000000"/>
          <w:lang w:val="uk-UA"/>
        </w:rPr>
        <w:t xml:space="preserve"> </w:t>
      </w:r>
    </w:p>
    <w:p w14:paraId="485C3B80" w14:textId="77777777" w:rsidR="00FA6092" w:rsidRDefault="00636A57">
      <w:pPr>
        <w:shd w:val="clear" w:color="auto" w:fill="FFFFFF"/>
        <w:spacing w:before="120" w:after="120"/>
        <w:jc w:val="both"/>
        <w:rPr>
          <w:bCs/>
          <w:color w:val="000000"/>
          <w:lang w:val="uk-UA"/>
        </w:rPr>
      </w:pPr>
      <w:r>
        <w:rPr>
          <w:bCs/>
          <w:color w:val="000000"/>
          <w:lang w:val="uk-UA"/>
        </w:rPr>
        <w:t xml:space="preserve">Климов В. Наука і релігія: деякі аспекти сучасного дискурсу про відносини традиційних опонентів // Українське релігієзнавство. 2015. № 73. С. 294–301 </w:t>
      </w:r>
      <w:hyperlink r:id="rId14" w:history="1">
        <w:r>
          <w:rPr>
            <w:rStyle w:val="ac"/>
            <w:bCs/>
            <w:lang w:val="uk-UA"/>
          </w:rPr>
          <w:t>https://uars.info/index.php/uars/article/view/537</w:t>
        </w:r>
      </w:hyperlink>
      <w:r>
        <w:rPr>
          <w:bCs/>
          <w:color w:val="000000"/>
          <w:lang w:val="uk-UA"/>
        </w:rPr>
        <w:t xml:space="preserve"> </w:t>
      </w:r>
    </w:p>
    <w:p w14:paraId="44368A56" w14:textId="77777777" w:rsidR="00FA6092" w:rsidRDefault="00636A57">
      <w:pPr>
        <w:shd w:val="clear" w:color="auto" w:fill="FFFFFF"/>
        <w:spacing w:before="120" w:after="120"/>
        <w:jc w:val="both"/>
        <w:rPr>
          <w:bCs/>
          <w:color w:val="000000"/>
          <w:lang w:val="uk-UA"/>
        </w:rPr>
      </w:pPr>
      <w:r>
        <w:rPr>
          <w:rFonts w:eastAsia="SimSun"/>
        </w:rPr>
        <w:lastRenderedPageBreak/>
        <w:t xml:space="preserve">Колодний А. М. Релігієзнавство і теологія // Українське релігієзнавство. </w:t>
      </w:r>
      <w:r w:rsidRPr="007C2510">
        <w:rPr>
          <w:rFonts w:eastAsia="SimSun"/>
          <w:lang w:val="en-US"/>
        </w:rPr>
        <w:t xml:space="preserve">1999. № 10. </w:t>
      </w:r>
      <w:r>
        <w:rPr>
          <w:rFonts w:eastAsia="SimSun"/>
        </w:rPr>
        <w:t>С</w:t>
      </w:r>
      <w:r w:rsidRPr="007C2510">
        <w:rPr>
          <w:rFonts w:eastAsia="SimSun"/>
          <w:lang w:val="en-US"/>
        </w:rPr>
        <w:t>. 3–14. DOI: 10.32420/1999.10.833.</w:t>
      </w:r>
      <w:r>
        <w:rPr>
          <w:rFonts w:eastAsia="SimSun"/>
          <w:lang w:val="uk-UA"/>
        </w:rPr>
        <w:t xml:space="preserve"> </w:t>
      </w:r>
      <w:hyperlink r:id="rId15" w:history="1">
        <w:r w:rsidRPr="007C2510">
          <w:rPr>
            <w:rStyle w:val="ac"/>
            <w:rFonts w:eastAsia="SimSun"/>
            <w:lang w:val="en-US"/>
          </w:rPr>
          <w:t>https</w:t>
        </w:r>
        <w:r w:rsidRPr="00FB3D85">
          <w:rPr>
            <w:rStyle w:val="ac"/>
            <w:rFonts w:eastAsia="SimSun"/>
          </w:rPr>
          <w:t>://</w:t>
        </w:r>
        <w:r w:rsidRPr="007C2510">
          <w:rPr>
            <w:rStyle w:val="ac"/>
            <w:rFonts w:eastAsia="SimSun"/>
            <w:lang w:val="en-US"/>
          </w:rPr>
          <w:t>www</w:t>
        </w:r>
        <w:r w:rsidRPr="00FB3D85">
          <w:rPr>
            <w:rStyle w:val="ac"/>
            <w:rFonts w:eastAsia="SimSun"/>
          </w:rPr>
          <w:t>.</w:t>
        </w:r>
        <w:r w:rsidRPr="007C2510">
          <w:rPr>
            <w:rStyle w:val="ac"/>
            <w:rFonts w:eastAsia="SimSun"/>
            <w:lang w:val="en-US"/>
          </w:rPr>
          <w:t>uars</w:t>
        </w:r>
        <w:r w:rsidRPr="00FB3D85">
          <w:rPr>
            <w:rStyle w:val="ac"/>
            <w:rFonts w:eastAsia="SimSun"/>
          </w:rPr>
          <w:t>.</w:t>
        </w:r>
        <w:r w:rsidRPr="007C2510">
          <w:rPr>
            <w:rStyle w:val="ac"/>
            <w:rFonts w:eastAsia="SimSun"/>
            <w:lang w:val="en-US"/>
          </w:rPr>
          <w:t>info</w:t>
        </w:r>
        <w:r w:rsidRPr="00FB3D85">
          <w:rPr>
            <w:rStyle w:val="ac"/>
            <w:rFonts w:eastAsia="SimSun"/>
          </w:rPr>
          <w:t>/</w:t>
        </w:r>
        <w:r w:rsidRPr="007C2510">
          <w:rPr>
            <w:rStyle w:val="ac"/>
            <w:rFonts w:eastAsia="SimSun"/>
            <w:lang w:val="en-US"/>
          </w:rPr>
          <w:t>index</w:t>
        </w:r>
        <w:r w:rsidRPr="00FB3D85">
          <w:rPr>
            <w:rStyle w:val="ac"/>
            <w:rFonts w:eastAsia="SimSun"/>
          </w:rPr>
          <w:t>.</w:t>
        </w:r>
        <w:r w:rsidRPr="007C2510">
          <w:rPr>
            <w:rStyle w:val="ac"/>
            <w:rFonts w:eastAsia="SimSun"/>
            <w:lang w:val="en-US"/>
          </w:rPr>
          <w:t>php</w:t>
        </w:r>
        <w:r w:rsidRPr="00FB3D85">
          <w:rPr>
            <w:rStyle w:val="ac"/>
            <w:rFonts w:eastAsia="SimSun"/>
          </w:rPr>
          <w:t>/</w:t>
        </w:r>
        <w:r w:rsidRPr="007C2510">
          <w:rPr>
            <w:rStyle w:val="ac"/>
            <w:rFonts w:eastAsia="SimSun"/>
            <w:lang w:val="en-US"/>
          </w:rPr>
          <w:t>uars</w:t>
        </w:r>
        <w:r w:rsidRPr="00FB3D85">
          <w:rPr>
            <w:rStyle w:val="ac"/>
            <w:rFonts w:eastAsia="SimSun"/>
          </w:rPr>
          <w:t>/</w:t>
        </w:r>
        <w:r w:rsidRPr="007C2510">
          <w:rPr>
            <w:rStyle w:val="ac"/>
            <w:rFonts w:eastAsia="SimSun"/>
            <w:lang w:val="en-US"/>
          </w:rPr>
          <w:t>article</w:t>
        </w:r>
        <w:r w:rsidRPr="00FB3D85">
          <w:rPr>
            <w:rStyle w:val="ac"/>
            <w:rFonts w:eastAsia="SimSun"/>
          </w:rPr>
          <w:t>/</w:t>
        </w:r>
        <w:r w:rsidRPr="007C2510">
          <w:rPr>
            <w:rStyle w:val="ac"/>
            <w:rFonts w:eastAsia="SimSun"/>
            <w:lang w:val="en-US"/>
          </w:rPr>
          <w:t>view</w:t>
        </w:r>
        <w:r w:rsidRPr="00FB3D85">
          <w:rPr>
            <w:rStyle w:val="ac"/>
            <w:rFonts w:eastAsia="SimSun"/>
          </w:rPr>
          <w:t>/833</w:t>
        </w:r>
      </w:hyperlink>
      <w:r>
        <w:rPr>
          <w:rFonts w:eastAsia="SimSun"/>
          <w:lang w:val="uk-UA"/>
        </w:rPr>
        <w:t xml:space="preserve">  </w:t>
      </w:r>
    </w:p>
    <w:p w14:paraId="18CA0CA0" w14:textId="77777777" w:rsidR="00FA6092" w:rsidRDefault="00636A57">
      <w:pPr>
        <w:shd w:val="clear" w:color="auto" w:fill="FFFFFF"/>
        <w:spacing w:before="120" w:after="120"/>
        <w:jc w:val="both"/>
        <w:rPr>
          <w:bCs/>
          <w:color w:val="000000"/>
          <w:lang w:val="uk-UA"/>
        </w:rPr>
      </w:pPr>
      <w:r w:rsidRPr="007C2510">
        <w:rPr>
          <w:rFonts w:eastAsia="SimSun"/>
          <w:lang w:val="uk-UA"/>
        </w:rPr>
        <w:t xml:space="preserve">Шевчук Т. В. Наука і релігія: історія відносин. </w:t>
      </w:r>
      <w:r w:rsidRPr="007C2510">
        <w:rPr>
          <w:rStyle w:val="a8"/>
          <w:rFonts w:eastAsia="SimSun"/>
          <w:lang w:val="uk-UA"/>
        </w:rPr>
        <w:t>Сторінки історії</w:t>
      </w:r>
      <w:r w:rsidRPr="007C2510">
        <w:rPr>
          <w:rFonts w:eastAsia="SimSun"/>
          <w:lang w:val="uk-UA"/>
        </w:rPr>
        <w:t xml:space="preserve">. 2012. Вип. 34. С. 168–173 </w:t>
      </w:r>
      <w:hyperlink r:id="rId16" w:history="1">
        <w:r>
          <w:rPr>
            <w:rStyle w:val="ac"/>
            <w:rFonts w:eastAsia="SimSun"/>
            <w:lang w:val="en-US"/>
          </w:rPr>
          <w:t>https</w:t>
        </w:r>
        <w:r w:rsidRPr="007C2510">
          <w:rPr>
            <w:rStyle w:val="ac"/>
            <w:rFonts w:eastAsia="SimSun"/>
            <w:lang w:val="uk-UA"/>
          </w:rPr>
          <w:t>://</w:t>
        </w:r>
        <w:r>
          <w:rPr>
            <w:rStyle w:val="ac"/>
            <w:rFonts w:eastAsia="SimSun"/>
            <w:lang w:val="en-US"/>
          </w:rPr>
          <w:t>ela</w:t>
        </w:r>
        <w:r w:rsidRPr="007C2510">
          <w:rPr>
            <w:rStyle w:val="ac"/>
            <w:rFonts w:eastAsia="SimSun"/>
            <w:lang w:val="uk-UA"/>
          </w:rPr>
          <w:t>.</w:t>
        </w:r>
        <w:r>
          <w:rPr>
            <w:rStyle w:val="ac"/>
            <w:rFonts w:eastAsia="SimSun"/>
            <w:lang w:val="en-US"/>
          </w:rPr>
          <w:t>kpi</w:t>
        </w:r>
        <w:r w:rsidRPr="007C2510">
          <w:rPr>
            <w:rStyle w:val="ac"/>
            <w:rFonts w:eastAsia="SimSun"/>
            <w:lang w:val="uk-UA"/>
          </w:rPr>
          <w:t>.</w:t>
        </w:r>
        <w:r>
          <w:rPr>
            <w:rStyle w:val="ac"/>
            <w:rFonts w:eastAsia="SimSun"/>
            <w:lang w:val="en-US"/>
          </w:rPr>
          <w:t>ua</w:t>
        </w:r>
        <w:r w:rsidRPr="007C2510">
          <w:rPr>
            <w:rStyle w:val="ac"/>
            <w:rFonts w:eastAsia="SimSun"/>
            <w:lang w:val="uk-UA"/>
          </w:rPr>
          <w:t>/</w:t>
        </w:r>
        <w:r>
          <w:rPr>
            <w:rStyle w:val="ac"/>
            <w:rFonts w:eastAsia="SimSun"/>
            <w:lang w:val="en-US"/>
          </w:rPr>
          <w:t>items</w:t>
        </w:r>
        <w:r w:rsidRPr="007C2510">
          <w:rPr>
            <w:rStyle w:val="ac"/>
            <w:rFonts w:eastAsia="SimSun"/>
            <w:lang w:val="uk-UA"/>
          </w:rPr>
          <w:t>/</w:t>
        </w:r>
        <w:r>
          <w:rPr>
            <w:rStyle w:val="ac"/>
            <w:rFonts w:eastAsia="SimSun"/>
            <w:lang w:val="en-US"/>
          </w:rPr>
          <w:t>a</w:t>
        </w:r>
        <w:r w:rsidRPr="007C2510">
          <w:rPr>
            <w:rStyle w:val="ac"/>
            <w:rFonts w:eastAsia="SimSun"/>
            <w:lang w:val="uk-UA"/>
          </w:rPr>
          <w:t>54868</w:t>
        </w:r>
        <w:r>
          <w:rPr>
            <w:rStyle w:val="ac"/>
            <w:rFonts w:eastAsia="SimSun"/>
            <w:lang w:val="en-US"/>
          </w:rPr>
          <w:t>de</w:t>
        </w:r>
        <w:r w:rsidRPr="007C2510">
          <w:rPr>
            <w:rStyle w:val="ac"/>
            <w:rFonts w:eastAsia="SimSun"/>
            <w:lang w:val="uk-UA"/>
          </w:rPr>
          <w:t>-</w:t>
        </w:r>
        <w:r>
          <w:rPr>
            <w:rStyle w:val="ac"/>
            <w:rFonts w:eastAsia="SimSun"/>
            <w:lang w:val="en-US"/>
          </w:rPr>
          <w:t>d</w:t>
        </w:r>
        <w:r w:rsidRPr="007C2510">
          <w:rPr>
            <w:rStyle w:val="ac"/>
            <w:rFonts w:eastAsia="SimSun"/>
            <w:lang w:val="uk-UA"/>
          </w:rPr>
          <w:t>255-4136-</w:t>
        </w:r>
        <w:r>
          <w:rPr>
            <w:rStyle w:val="ac"/>
            <w:rFonts w:eastAsia="SimSun"/>
            <w:lang w:val="en-US"/>
          </w:rPr>
          <w:t>a</w:t>
        </w:r>
        <w:r w:rsidRPr="007C2510">
          <w:rPr>
            <w:rStyle w:val="ac"/>
            <w:rFonts w:eastAsia="SimSun"/>
            <w:lang w:val="uk-UA"/>
          </w:rPr>
          <w:t>54</w:t>
        </w:r>
        <w:r>
          <w:rPr>
            <w:rStyle w:val="ac"/>
            <w:rFonts w:eastAsia="SimSun"/>
            <w:lang w:val="en-US"/>
          </w:rPr>
          <w:t>e</w:t>
        </w:r>
        <w:r w:rsidRPr="007C2510">
          <w:rPr>
            <w:rStyle w:val="ac"/>
            <w:rFonts w:eastAsia="SimSun"/>
            <w:lang w:val="uk-UA"/>
          </w:rPr>
          <w:t>-7672</w:t>
        </w:r>
        <w:r>
          <w:rPr>
            <w:rStyle w:val="ac"/>
            <w:rFonts w:eastAsia="SimSun"/>
            <w:lang w:val="en-US"/>
          </w:rPr>
          <w:t>f</w:t>
        </w:r>
        <w:r w:rsidRPr="007C2510">
          <w:rPr>
            <w:rStyle w:val="ac"/>
            <w:rFonts w:eastAsia="SimSun"/>
            <w:lang w:val="uk-UA"/>
          </w:rPr>
          <w:t>1954869</w:t>
        </w:r>
      </w:hyperlink>
      <w:r>
        <w:rPr>
          <w:rFonts w:eastAsia="SimSun"/>
          <w:lang w:val="uk-UA"/>
        </w:rPr>
        <w:t xml:space="preserve"> </w:t>
      </w:r>
    </w:p>
    <w:p w14:paraId="27D80280" w14:textId="77777777" w:rsidR="00FA6092" w:rsidRDefault="00636A57">
      <w:pPr>
        <w:pStyle w:val="ad"/>
        <w:spacing w:before="120" w:beforeAutospacing="0" w:after="120" w:afterAutospacing="0"/>
        <w:rPr>
          <w:rStyle w:val="af"/>
          <w:b w:val="0"/>
          <w:lang w:val="en-US"/>
        </w:rPr>
      </w:pPr>
      <w:r>
        <w:rPr>
          <w:rStyle w:val="af"/>
          <w:b w:val="0"/>
          <w:lang w:val="uk-UA"/>
        </w:rPr>
        <w:t>De Cruz H. Religion and Science // Stanford Encyclopedia of Philosophy. 2022 (substantive revision).</w:t>
      </w:r>
      <w:r>
        <w:rPr>
          <w:rStyle w:val="af"/>
          <w:b w:val="0"/>
          <w:lang w:val="en-US"/>
        </w:rPr>
        <w:t xml:space="preserve"> </w:t>
      </w:r>
      <w:r w:rsidR="00FB3D85">
        <w:fldChar w:fldCharType="begin"/>
      </w:r>
      <w:r w:rsidR="00FB3D85" w:rsidRPr="00FB3D85">
        <w:rPr>
          <w:lang w:val="en-US"/>
        </w:rPr>
        <w:instrText xml:space="preserve"> HYPERLINK "https://plato.stanford.edu/entries/religion-science" </w:instrText>
      </w:r>
      <w:r w:rsidR="00FB3D85">
        <w:fldChar w:fldCharType="separate"/>
      </w:r>
      <w:r>
        <w:rPr>
          <w:rStyle w:val="ac"/>
          <w:bCs/>
          <w:lang w:val="en-US"/>
        </w:rPr>
        <w:t>https://plato.stanford.edu/entries/religion-science</w:t>
      </w:r>
      <w:r w:rsidR="00FB3D85">
        <w:rPr>
          <w:rStyle w:val="ac"/>
          <w:bCs/>
          <w:lang w:val="en-US"/>
        </w:rPr>
        <w:fldChar w:fldCharType="end"/>
      </w:r>
      <w:r>
        <w:rPr>
          <w:rStyle w:val="af"/>
          <w:b w:val="0"/>
          <w:lang w:val="en-US"/>
        </w:rPr>
        <w:t xml:space="preserve"> </w:t>
      </w:r>
    </w:p>
    <w:p w14:paraId="52B85BA1" w14:textId="77777777" w:rsidR="00FA6092" w:rsidRPr="00FB3D85" w:rsidRDefault="00636A57">
      <w:pPr>
        <w:pStyle w:val="ad"/>
        <w:spacing w:before="120" w:beforeAutospacing="0" w:after="120" w:afterAutospacing="0"/>
        <w:rPr>
          <w:rFonts w:eastAsia="SimSun"/>
          <w:lang w:val="en-US"/>
        </w:rPr>
      </w:pPr>
      <w:r w:rsidRPr="007C2510">
        <w:rPr>
          <w:rFonts w:eastAsia="SimSun"/>
          <w:lang w:val="en-US"/>
        </w:rPr>
        <w:t xml:space="preserve">Qidwai S. History of Science, Religion and the ‘Big Picture’. </w:t>
      </w:r>
      <w:r w:rsidRPr="007C2510">
        <w:rPr>
          <w:rStyle w:val="a8"/>
          <w:rFonts w:eastAsia="SimSun"/>
          <w:lang w:val="en-US"/>
        </w:rPr>
        <w:t>BJHS Themes</w:t>
      </w:r>
      <w:r w:rsidRPr="007C2510">
        <w:rPr>
          <w:rFonts w:eastAsia="SimSun"/>
          <w:lang w:val="en-US"/>
        </w:rPr>
        <w:t>. 2024. Vol. 9. P. 183–194. DOI: 10.1017/bjt.2024.25.</w:t>
      </w:r>
      <w:r>
        <w:rPr>
          <w:rFonts w:eastAsia="SimSun"/>
          <w:lang w:val="en-US"/>
        </w:rPr>
        <w:t xml:space="preserve"> </w:t>
      </w:r>
      <w:hyperlink r:id="rId17" w:history="1">
        <w:r w:rsidRPr="00FB3D85">
          <w:rPr>
            <w:rStyle w:val="ac"/>
            <w:rFonts w:eastAsia="SimSun"/>
            <w:lang w:val="en-US"/>
          </w:rPr>
          <w:t>https://www.cambridge.org/core/journals/bjhs-themes/article/history-of-science-religion-and-the-big-picture/C50A94C2744104FBC87DB0011903D495</w:t>
        </w:r>
      </w:hyperlink>
      <w:r w:rsidRPr="00FB3D85">
        <w:rPr>
          <w:rFonts w:eastAsia="SimSun"/>
          <w:lang w:val="en-US"/>
        </w:rPr>
        <w:t xml:space="preserve"> </w:t>
      </w:r>
    </w:p>
    <w:p w14:paraId="0AB5EAC1" w14:textId="77777777" w:rsidR="00FA6092" w:rsidRPr="007C2510" w:rsidRDefault="00636A57">
      <w:pPr>
        <w:pStyle w:val="ad"/>
        <w:spacing w:before="120" w:beforeAutospacing="0" w:after="120" w:afterAutospacing="0"/>
        <w:rPr>
          <w:rFonts w:eastAsia="SimSun"/>
        </w:rPr>
      </w:pPr>
      <w:r w:rsidRPr="007C2510">
        <w:rPr>
          <w:rFonts w:eastAsia="SimSun"/>
          <w:lang w:val="en-US"/>
        </w:rPr>
        <w:t xml:space="preserve">Reeves J. A. Exemplars in ‘Science and Religion’: A Theological Dialogue with Thomas Kuhn. </w:t>
      </w:r>
      <w:r w:rsidRPr="007C2510">
        <w:rPr>
          <w:rStyle w:val="a8"/>
          <w:rFonts w:eastAsia="SimSun"/>
          <w:lang w:val="en-US"/>
        </w:rPr>
        <w:t>Religious Studies</w:t>
      </w:r>
      <w:r w:rsidRPr="007C2510">
        <w:rPr>
          <w:rFonts w:eastAsia="SimSun"/>
          <w:lang w:val="en-US"/>
        </w:rPr>
        <w:t>. 2025. Vol. 61, Special Issue S2. P. S204–S215. DOI: 10.1017/S0034412523000975.</w:t>
      </w:r>
      <w:r>
        <w:rPr>
          <w:rFonts w:eastAsia="SimSun"/>
          <w:lang w:val="en-US"/>
        </w:rPr>
        <w:t xml:space="preserve"> </w:t>
      </w:r>
      <w:hyperlink r:id="rId18" w:history="1">
        <w:r>
          <w:rPr>
            <w:rStyle w:val="ac"/>
            <w:rFonts w:eastAsia="SimSun"/>
          </w:rPr>
          <w:t>https://www.cambridge.org/core/journals/religious-studies/article/exemplars-in-science-and-religion-a-theological-dialogue-with-thomas-kuhn/C6FC7BBA1A9C7A4F4FC007DBA910D598</w:t>
        </w:r>
      </w:hyperlink>
      <w:r w:rsidRPr="007C2510">
        <w:rPr>
          <w:rFonts w:eastAsia="SimSun"/>
        </w:rPr>
        <w:t xml:space="preserve"> </w:t>
      </w:r>
    </w:p>
    <w:p w14:paraId="5D7997CC" w14:textId="77777777" w:rsidR="00FA6092" w:rsidRDefault="00636A57">
      <w:pPr>
        <w:pStyle w:val="ad"/>
        <w:spacing w:before="120" w:beforeAutospacing="0" w:after="120" w:afterAutospacing="0"/>
        <w:rPr>
          <w:rFonts w:eastAsia="SimSun"/>
          <w:lang w:val="uk-UA"/>
        </w:rPr>
      </w:pPr>
      <w:r w:rsidRPr="007C2510">
        <w:rPr>
          <w:rFonts w:eastAsia="SimSun"/>
          <w:lang w:val="en-US"/>
        </w:rPr>
        <w:t xml:space="preserve">Rolston III H. </w:t>
      </w:r>
      <w:r w:rsidRPr="007C2510">
        <w:rPr>
          <w:rStyle w:val="a8"/>
          <w:rFonts w:eastAsia="SimSun"/>
          <w:lang w:val="en-US"/>
        </w:rPr>
        <w:t>Science and Religion: A Critical Survey</w:t>
      </w:r>
      <w:r w:rsidRPr="007C2510">
        <w:rPr>
          <w:rFonts w:eastAsia="SimSun"/>
          <w:lang w:val="en-US"/>
        </w:rPr>
        <w:t xml:space="preserve">. </w:t>
      </w:r>
      <w:proofErr w:type="gramStart"/>
      <w:r w:rsidRPr="007C2510">
        <w:rPr>
          <w:rFonts w:eastAsia="SimSun"/>
          <w:lang w:val="en-US"/>
        </w:rPr>
        <w:t>Philadelphia :</w:t>
      </w:r>
      <w:proofErr w:type="gramEnd"/>
      <w:r w:rsidRPr="007C2510">
        <w:rPr>
          <w:rFonts w:eastAsia="SimSun"/>
          <w:lang w:val="en-US"/>
        </w:rPr>
        <w:t xml:space="preserve"> Templeton Press, 2006. 408 p.</w:t>
      </w:r>
      <w:r>
        <w:rPr>
          <w:rFonts w:eastAsia="SimSun"/>
          <w:lang w:val="uk-UA"/>
        </w:rPr>
        <w:t xml:space="preserve"> </w:t>
      </w:r>
      <w:hyperlink r:id="rId19" w:history="1">
        <w:r w:rsidRPr="007C2510">
          <w:rPr>
            <w:rStyle w:val="ac"/>
            <w:rFonts w:eastAsia="SimSun"/>
            <w:lang w:val="en-US"/>
          </w:rPr>
          <w:t>https://www.rutgersuniversitypress.org/bucknell/science-and-religion/9781599470993</w:t>
        </w:r>
      </w:hyperlink>
      <w:r>
        <w:rPr>
          <w:rFonts w:eastAsia="SimSun"/>
          <w:lang w:val="uk-UA"/>
        </w:rPr>
        <w:t xml:space="preserve"> </w:t>
      </w:r>
    </w:p>
    <w:p w14:paraId="05C9A465" w14:textId="77777777" w:rsidR="00FA6092" w:rsidRDefault="00636A57">
      <w:pPr>
        <w:pStyle w:val="ad"/>
        <w:spacing w:before="120" w:beforeAutospacing="0" w:after="120" w:afterAutospacing="0"/>
        <w:rPr>
          <w:rFonts w:eastAsia="SimSun"/>
          <w:lang w:val="en-US"/>
        </w:rPr>
      </w:pPr>
      <w:r w:rsidRPr="007C2510">
        <w:rPr>
          <w:rFonts w:eastAsia="SimSun"/>
          <w:lang w:val="en-US"/>
        </w:rPr>
        <w:t xml:space="preserve">Harrison P. Naturalism and the Categories “Science” and “Religion”: A Response to Josh Reeves. </w:t>
      </w:r>
      <w:r w:rsidRPr="007C2510">
        <w:rPr>
          <w:rStyle w:val="a8"/>
          <w:rFonts w:eastAsia="SimSun"/>
          <w:lang w:val="en-US"/>
        </w:rPr>
        <w:t>Zygon: Journal of Religion and Science</w:t>
      </w:r>
      <w:r w:rsidRPr="007C2510">
        <w:rPr>
          <w:rFonts w:eastAsia="SimSun"/>
          <w:lang w:val="en-US"/>
        </w:rPr>
        <w:t>. 2023. Vol. 58, No. 1. P. 98–108. DOI: 10.1111/zygo.12865</w:t>
      </w:r>
      <w:r>
        <w:rPr>
          <w:rFonts w:eastAsia="SimSun"/>
          <w:lang w:val="en-US"/>
        </w:rPr>
        <w:t xml:space="preserve"> </w:t>
      </w:r>
      <w:hyperlink r:id="rId20" w:history="1">
        <w:r>
          <w:rPr>
            <w:rStyle w:val="ac"/>
            <w:rFonts w:eastAsia="SimSun"/>
            <w:lang w:val="en-US"/>
          </w:rPr>
          <w:t>https://www.zygonjournal.org/article/14902/galley/30181/download</w:t>
        </w:r>
      </w:hyperlink>
      <w:r>
        <w:rPr>
          <w:rFonts w:eastAsia="SimSun"/>
          <w:lang w:val="en-US"/>
        </w:rPr>
        <w:t xml:space="preserve"> </w:t>
      </w:r>
    </w:p>
    <w:p w14:paraId="5C7604DA" w14:textId="77777777" w:rsidR="00FA6092" w:rsidRDefault="00636A57">
      <w:pPr>
        <w:pStyle w:val="ad"/>
        <w:spacing w:before="120" w:beforeAutospacing="0" w:after="120" w:afterAutospacing="0"/>
        <w:rPr>
          <w:rFonts w:eastAsia="SimSun"/>
          <w:lang w:val="en-US"/>
        </w:rPr>
      </w:pPr>
      <w:r w:rsidRPr="007C2510">
        <w:rPr>
          <w:rFonts w:eastAsia="SimSun"/>
          <w:lang w:val="en-US"/>
        </w:rPr>
        <w:t xml:space="preserve">Moosa E. </w:t>
      </w:r>
      <w:r w:rsidRPr="007C2510">
        <w:rPr>
          <w:rStyle w:val="a8"/>
          <w:rFonts w:eastAsia="SimSun"/>
          <w:lang w:val="en-US"/>
        </w:rPr>
        <w:t>Muslim Theological Encounters with Science: Kaleidoscopes of Knowledge Over Time</w:t>
      </w:r>
      <w:r w:rsidRPr="007C2510">
        <w:rPr>
          <w:rFonts w:eastAsia="SimSun"/>
          <w:lang w:val="en-US"/>
        </w:rPr>
        <w:t xml:space="preserve">. </w:t>
      </w:r>
      <w:proofErr w:type="gramStart"/>
      <w:r w:rsidRPr="007C2510">
        <w:rPr>
          <w:rFonts w:eastAsia="SimSun"/>
          <w:lang w:val="en-US"/>
        </w:rPr>
        <w:t>Cambridge :</w:t>
      </w:r>
      <w:proofErr w:type="gramEnd"/>
      <w:r w:rsidRPr="007C2510">
        <w:rPr>
          <w:rFonts w:eastAsia="SimSun"/>
          <w:lang w:val="en-US"/>
        </w:rPr>
        <w:t xml:space="preserve"> Cambridge University Press, 2026. 90 p. (Elements in Islam and Science). DOI: 10.1017/9781009308465.</w:t>
      </w:r>
      <w:r>
        <w:rPr>
          <w:rFonts w:eastAsia="SimSun"/>
          <w:lang w:val="en-US"/>
        </w:rPr>
        <w:t xml:space="preserve"> </w:t>
      </w:r>
    </w:p>
    <w:p w14:paraId="6C11F35F" w14:textId="77777777" w:rsidR="00FA6092" w:rsidRDefault="00FA6092">
      <w:pPr>
        <w:shd w:val="clear" w:color="auto" w:fill="FFFFFF"/>
        <w:spacing w:before="120" w:after="120"/>
        <w:jc w:val="both"/>
        <w:rPr>
          <w:rFonts w:eastAsia="Noto Sans"/>
          <w:bCs/>
          <w:color w:val="006798"/>
          <w:shd w:val="clear" w:color="auto" w:fill="FFFFFF"/>
          <w:lang w:val="uk-UA"/>
        </w:rPr>
      </w:pPr>
    </w:p>
    <w:p w14:paraId="274F2F7D" w14:textId="77777777" w:rsidR="00FA6092" w:rsidRPr="007C2510" w:rsidRDefault="00636A57">
      <w:pPr>
        <w:shd w:val="clear" w:color="auto" w:fill="FFFFFF"/>
        <w:spacing w:before="120" w:after="120"/>
        <w:jc w:val="center"/>
        <w:rPr>
          <w:b/>
          <w:lang w:val="en-US"/>
        </w:rPr>
      </w:pPr>
      <w:r>
        <w:rPr>
          <w:b/>
        </w:rPr>
        <w:t>Допоміжна</w:t>
      </w:r>
      <w:r w:rsidRPr="007C2510">
        <w:rPr>
          <w:b/>
          <w:lang w:val="en-US"/>
        </w:rPr>
        <w:t xml:space="preserve"> </w:t>
      </w:r>
      <w:r>
        <w:rPr>
          <w:b/>
        </w:rPr>
        <w:t>література</w:t>
      </w:r>
    </w:p>
    <w:p w14:paraId="337C4626" w14:textId="77777777" w:rsidR="00FA6092" w:rsidRDefault="00636A57">
      <w:pPr>
        <w:pStyle w:val="ad"/>
        <w:spacing w:before="120" w:beforeAutospacing="0" w:after="120" w:afterAutospacing="0"/>
        <w:rPr>
          <w:rStyle w:val="af"/>
          <w:b w:val="0"/>
          <w:bCs w:val="0"/>
        </w:rPr>
      </w:pPr>
      <w:r>
        <w:rPr>
          <w:rStyle w:val="af"/>
          <w:b w:val="0"/>
          <w:bCs w:val="0"/>
        </w:rPr>
        <w:t>Діксон</w:t>
      </w:r>
      <w:r w:rsidRPr="007C2510">
        <w:rPr>
          <w:rStyle w:val="af"/>
          <w:b w:val="0"/>
          <w:bCs w:val="0"/>
          <w:lang w:val="en-US"/>
        </w:rPr>
        <w:t xml:space="preserve"> </w:t>
      </w:r>
      <w:r>
        <w:rPr>
          <w:rStyle w:val="af"/>
          <w:b w:val="0"/>
          <w:bCs w:val="0"/>
        </w:rPr>
        <w:t>Т</w:t>
      </w:r>
      <w:r w:rsidRPr="007C2510">
        <w:rPr>
          <w:rStyle w:val="af"/>
          <w:b w:val="0"/>
          <w:bCs w:val="0"/>
          <w:lang w:val="en-US"/>
        </w:rPr>
        <w:t xml:space="preserve">., </w:t>
      </w:r>
      <w:r>
        <w:rPr>
          <w:rStyle w:val="af"/>
          <w:b w:val="0"/>
          <w:bCs w:val="0"/>
        </w:rPr>
        <w:t>Шапіро</w:t>
      </w:r>
      <w:r w:rsidRPr="007C2510">
        <w:rPr>
          <w:rStyle w:val="af"/>
          <w:b w:val="0"/>
          <w:bCs w:val="0"/>
          <w:lang w:val="en-US"/>
        </w:rPr>
        <w:t xml:space="preserve"> </w:t>
      </w:r>
      <w:r>
        <w:rPr>
          <w:rStyle w:val="af"/>
          <w:b w:val="0"/>
          <w:bCs w:val="0"/>
        </w:rPr>
        <w:t>А</w:t>
      </w:r>
      <w:r w:rsidRPr="007C2510">
        <w:rPr>
          <w:rStyle w:val="af"/>
          <w:b w:val="0"/>
          <w:bCs w:val="0"/>
          <w:lang w:val="en-US"/>
        </w:rPr>
        <w:t xml:space="preserve">. </w:t>
      </w:r>
      <w:r>
        <w:rPr>
          <w:rStyle w:val="af"/>
          <w:b w:val="0"/>
          <w:bCs w:val="0"/>
        </w:rPr>
        <w:t>Наука</w:t>
      </w:r>
      <w:r w:rsidRPr="007C2510">
        <w:rPr>
          <w:rStyle w:val="af"/>
          <w:b w:val="0"/>
          <w:bCs w:val="0"/>
          <w:lang w:val="en-US"/>
        </w:rPr>
        <w:t xml:space="preserve"> </w:t>
      </w:r>
      <w:r>
        <w:rPr>
          <w:rStyle w:val="af"/>
          <w:b w:val="0"/>
          <w:bCs w:val="0"/>
        </w:rPr>
        <w:t>і</w:t>
      </w:r>
      <w:r w:rsidRPr="007C2510">
        <w:rPr>
          <w:rStyle w:val="af"/>
          <w:b w:val="0"/>
          <w:bCs w:val="0"/>
          <w:lang w:val="en-US"/>
        </w:rPr>
        <w:t xml:space="preserve"> </w:t>
      </w:r>
      <w:r>
        <w:rPr>
          <w:rStyle w:val="af"/>
          <w:b w:val="0"/>
          <w:bCs w:val="0"/>
        </w:rPr>
        <w:t>релігія</w:t>
      </w:r>
      <w:r w:rsidRPr="007C2510">
        <w:rPr>
          <w:rStyle w:val="af"/>
          <w:b w:val="0"/>
          <w:bCs w:val="0"/>
          <w:lang w:val="en-US"/>
        </w:rPr>
        <w:t xml:space="preserve">. </w:t>
      </w:r>
      <w:r>
        <w:rPr>
          <w:rStyle w:val="af"/>
          <w:b w:val="0"/>
          <w:bCs w:val="0"/>
        </w:rPr>
        <w:t xml:space="preserve">Дуже коротке введення / пер. з англ. В. Тадеєва. </w:t>
      </w:r>
      <w:proofErr w:type="gramStart"/>
      <w:r>
        <w:rPr>
          <w:rStyle w:val="af"/>
          <w:b w:val="0"/>
          <w:bCs w:val="0"/>
        </w:rPr>
        <w:t>Тернопіль :</w:t>
      </w:r>
      <w:proofErr w:type="gramEnd"/>
      <w:r>
        <w:rPr>
          <w:rStyle w:val="af"/>
          <w:b w:val="0"/>
          <w:bCs w:val="0"/>
        </w:rPr>
        <w:t xml:space="preserve"> Навчальна книга – Богдан, 2024. 272 с.</w:t>
      </w:r>
    </w:p>
    <w:p w14:paraId="074878A9" w14:textId="77777777" w:rsidR="00FA6092" w:rsidRPr="007C2510" w:rsidRDefault="00636A57">
      <w:pPr>
        <w:pStyle w:val="ad"/>
        <w:spacing w:before="120" w:beforeAutospacing="0" w:after="120" w:afterAutospacing="0"/>
        <w:rPr>
          <w:lang w:val="en-US"/>
        </w:rPr>
      </w:pPr>
      <w:r>
        <w:rPr>
          <w:rStyle w:val="af"/>
          <w:b w:val="0"/>
          <w:bCs w:val="0"/>
        </w:rPr>
        <w:t xml:space="preserve">Єремєєв П. Релігійний текст і метафоричне мислення: можливості когнітивного підходу // Релігієзнавчі нариси. </w:t>
      </w:r>
      <w:r w:rsidRPr="007C2510">
        <w:rPr>
          <w:rStyle w:val="af"/>
          <w:b w:val="0"/>
          <w:bCs w:val="0"/>
          <w:lang w:val="en-US"/>
        </w:rPr>
        <w:t xml:space="preserve">2025. № 15. </w:t>
      </w:r>
      <w:r>
        <w:rPr>
          <w:rStyle w:val="af"/>
          <w:b w:val="0"/>
          <w:bCs w:val="0"/>
        </w:rPr>
        <w:t>С</w:t>
      </w:r>
      <w:r w:rsidRPr="007C2510">
        <w:rPr>
          <w:rStyle w:val="af"/>
          <w:b w:val="0"/>
          <w:bCs w:val="0"/>
          <w:lang w:val="en-US"/>
        </w:rPr>
        <w:t>. 52–76. DOI: 10.71294/ers.2025.05.</w:t>
      </w:r>
      <w:r>
        <w:rPr>
          <w:rStyle w:val="af"/>
          <w:b w:val="0"/>
          <w:bCs w:val="0"/>
          <w:lang w:val="uk-UA"/>
        </w:rPr>
        <w:t xml:space="preserve"> </w:t>
      </w:r>
      <w:r w:rsidRPr="007C2510">
        <w:rPr>
          <w:rStyle w:val="af"/>
          <w:b w:val="0"/>
          <w:bCs w:val="0"/>
          <w:lang w:val="en-US"/>
        </w:rPr>
        <w:t>URL:</w:t>
      </w:r>
      <w:r w:rsidRPr="007C2510">
        <w:rPr>
          <w:lang w:val="en-US"/>
        </w:rPr>
        <w:t xml:space="preserve"> </w:t>
      </w:r>
      <w:hyperlink r:id="rId21" w:tgtFrame="_new" w:history="1">
        <w:r w:rsidRPr="007C2510">
          <w:rPr>
            <w:rStyle w:val="ac"/>
            <w:lang w:val="en-US"/>
          </w:rPr>
          <w:t>https://ers-journal.mar.in.ua/index.php/journal/article/view/73</w:t>
        </w:r>
      </w:hyperlink>
    </w:p>
    <w:p w14:paraId="1A33942C" w14:textId="77777777" w:rsidR="00FA6092" w:rsidRDefault="00636A57">
      <w:pPr>
        <w:pStyle w:val="ad"/>
        <w:spacing w:before="120" w:beforeAutospacing="0" w:after="120" w:afterAutospacing="0"/>
        <w:rPr>
          <w:rFonts w:eastAsia="SimSun"/>
          <w:lang w:val="uk-UA"/>
        </w:rPr>
      </w:pPr>
      <w:r>
        <w:rPr>
          <w:rFonts w:eastAsia="SimSun"/>
        </w:rPr>
        <w:t>Кокс Дж. Л. Релігія без Бога: методологічний агностицизм та майбутнє релігієзнавства / пер. з англ. А. М. Басаурі Зюзіної, О. С. Кисельова // Релігієзнавчі нариси. 2011. № 2. С. 129–138.</w:t>
      </w:r>
      <w:r>
        <w:rPr>
          <w:rFonts w:eastAsia="SimSun"/>
          <w:lang w:val="uk-UA"/>
        </w:rPr>
        <w:t xml:space="preserve"> </w:t>
      </w:r>
      <w:hyperlink r:id="rId22" w:history="1">
        <w:r>
          <w:rPr>
            <w:rStyle w:val="ac"/>
            <w:rFonts w:eastAsia="SimSun"/>
          </w:rPr>
          <w:t>https://www.religion.in.ua/main/analitica/26020-religiya-bez-boga-metodologichnij-agnosticizm-ta-majbutnye-religiyeznavstva.html</w:t>
        </w:r>
      </w:hyperlink>
      <w:r>
        <w:rPr>
          <w:rFonts w:eastAsia="SimSun"/>
          <w:lang w:val="uk-UA"/>
        </w:rPr>
        <w:t xml:space="preserve"> </w:t>
      </w:r>
    </w:p>
    <w:p w14:paraId="00A0AE2C" w14:textId="77777777" w:rsidR="00FA6092" w:rsidRDefault="00636A57">
      <w:pPr>
        <w:shd w:val="clear" w:color="auto" w:fill="FFFFFF"/>
        <w:tabs>
          <w:tab w:val="left" w:pos="365"/>
        </w:tabs>
        <w:spacing w:before="120" w:after="120"/>
        <w:jc w:val="both"/>
        <w:rPr>
          <w:rFonts w:eastAsia="Noto Sans"/>
          <w:bCs/>
          <w:color w:val="006798"/>
          <w:shd w:val="clear" w:color="auto" w:fill="FFFFFF"/>
          <w:lang w:val="uk-UA"/>
        </w:rPr>
      </w:pPr>
      <w:r>
        <w:rPr>
          <w:rFonts w:eastAsia="SimSun"/>
        </w:rPr>
        <w:t xml:space="preserve">Карпіцький М. М. Специфіка застосування феноменологічного методу в релігієзнавстві // Українське релігієзнавство. </w:t>
      </w:r>
      <w:r w:rsidRPr="007C2510">
        <w:rPr>
          <w:rFonts w:eastAsia="SimSun"/>
          <w:lang w:val="en-US"/>
        </w:rPr>
        <w:t xml:space="preserve">2024. № 96. </w:t>
      </w:r>
      <w:r>
        <w:rPr>
          <w:rFonts w:eastAsia="SimSun"/>
        </w:rPr>
        <w:t>С</w:t>
      </w:r>
      <w:r w:rsidRPr="007C2510">
        <w:rPr>
          <w:rFonts w:eastAsia="SimSun"/>
          <w:lang w:val="en-US"/>
        </w:rPr>
        <w:t>. 9–15. DOI: 10.32420/2306-3548/2024.96.01.</w:t>
      </w:r>
      <w:r>
        <w:rPr>
          <w:rFonts w:eastAsia="SimSun"/>
          <w:lang w:val="uk-UA"/>
        </w:rPr>
        <w:t xml:space="preserve"> </w:t>
      </w:r>
      <w:hyperlink r:id="rId23" w:history="1">
        <w:r w:rsidRPr="007C2510">
          <w:rPr>
            <w:rStyle w:val="ac"/>
            <w:rFonts w:eastAsia="SimSun"/>
            <w:lang w:val="en-US"/>
          </w:rPr>
          <w:t>https</w:t>
        </w:r>
        <w:r w:rsidRPr="00FB3D85">
          <w:rPr>
            <w:rStyle w:val="ac"/>
            <w:rFonts w:eastAsia="SimSun"/>
          </w:rPr>
          <w:t>://</w:t>
        </w:r>
        <w:r w:rsidRPr="007C2510">
          <w:rPr>
            <w:rStyle w:val="ac"/>
            <w:rFonts w:eastAsia="SimSun"/>
            <w:lang w:val="en-US"/>
          </w:rPr>
          <w:t>www</w:t>
        </w:r>
        <w:r w:rsidRPr="00FB3D85">
          <w:rPr>
            <w:rStyle w:val="ac"/>
            <w:rFonts w:eastAsia="SimSun"/>
          </w:rPr>
          <w:t>.</w:t>
        </w:r>
        <w:r w:rsidRPr="007C2510">
          <w:rPr>
            <w:rStyle w:val="ac"/>
            <w:rFonts w:eastAsia="SimSun"/>
            <w:lang w:val="en-US"/>
          </w:rPr>
          <w:t>uars</w:t>
        </w:r>
        <w:r w:rsidRPr="00FB3D85">
          <w:rPr>
            <w:rStyle w:val="ac"/>
            <w:rFonts w:eastAsia="SimSun"/>
          </w:rPr>
          <w:t>.</w:t>
        </w:r>
        <w:r w:rsidRPr="007C2510">
          <w:rPr>
            <w:rStyle w:val="ac"/>
            <w:rFonts w:eastAsia="SimSun"/>
            <w:lang w:val="en-US"/>
          </w:rPr>
          <w:t>info</w:t>
        </w:r>
        <w:r w:rsidRPr="00FB3D85">
          <w:rPr>
            <w:rStyle w:val="ac"/>
            <w:rFonts w:eastAsia="SimSun"/>
          </w:rPr>
          <w:t>/</w:t>
        </w:r>
        <w:r w:rsidRPr="007C2510">
          <w:rPr>
            <w:rStyle w:val="ac"/>
            <w:rFonts w:eastAsia="SimSun"/>
            <w:lang w:val="en-US"/>
          </w:rPr>
          <w:t>index</w:t>
        </w:r>
        <w:r w:rsidRPr="00FB3D85">
          <w:rPr>
            <w:rStyle w:val="ac"/>
            <w:rFonts w:eastAsia="SimSun"/>
          </w:rPr>
          <w:t>.</w:t>
        </w:r>
        <w:r w:rsidRPr="007C2510">
          <w:rPr>
            <w:rStyle w:val="ac"/>
            <w:rFonts w:eastAsia="SimSun"/>
            <w:lang w:val="en-US"/>
          </w:rPr>
          <w:t>php</w:t>
        </w:r>
        <w:r w:rsidRPr="00FB3D85">
          <w:rPr>
            <w:rStyle w:val="ac"/>
            <w:rFonts w:eastAsia="SimSun"/>
          </w:rPr>
          <w:t>/</w:t>
        </w:r>
        <w:r w:rsidRPr="007C2510">
          <w:rPr>
            <w:rStyle w:val="ac"/>
            <w:rFonts w:eastAsia="SimSun"/>
            <w:lang w:val="en-US"/>
          </w:rPr>
          <w:t>uars</w:t>
        </w:r>
        <w:r w:rsidRPr="00FB3D85">
          <w:rPr>
            <w:rStyle w:val="ac"/>
            <w:rFonts w:eastAsia="SimSun"/>
          </w:rPr>
          <w:t>/</w:t>
        </w:r>
        <w:r w:rsidRPr="007C2510">
          <w:rPr>
            <w:rStyle w:val="ac"/>
            <w:rFonts w:eastAsia="SimSun"/>
            <w:lang w:val="en-US"/>
          </w:rPr>
          <w:t>article</w:t>
        </w:r>
        <w:r w:rsidRPr="00FB3D85">
          <w:rPr>
            <w:rStyle w:val="ac"/>
            <w:rFonts w:eastAsia="SimSun"/>
          </w:rPr>
          <w:t>/</w:t>
        </w:r>
        <w:r w:rsidRPr="007C2510">
          <w:rPr>
            <w:rStyle w:val="ac"/>
            <w:rFonts w:eastAsia="SimSun"/>
            <w:lang w:val="en-US"/>
          </w:rPr>
          <w:t>download</w:t>
        </w:r>
        <w:r w:rsidRPr="00FB3D85">
          <w:rPr>
            <w:rStyle w:val="ac"/>
            <w:rFonts w:eastAsia="SimSun"/>
          </w:rPr>
          <w:t>/2320/1944/1486</w:t>
        </w:r>
      </w:hyperlink>
      <w:r>
        <w:rPr>
          <w:rFonts w:eastAsia="SimSun"/>
          <w:lang w:val="uk-UA"/>
        </w:rPr>
        <w:t xml:space="preserve">  </w:t>
      </w:r>
    </w:p>
    <w:p w14:paraId="3A19B5D8" w14:textId="77777777" w:rsidR="00FA6092" w:rsidRDefault="00636A57">
      <w:pPr>
        <w:shd w:val="clear" w:color="auto" w:fill="FFFFFF"/>
        <w:tabs>
          <w:tab w:val="left" w:pos="365"/>
        </w:tabs>
        <w:spacing w:before="120" w:after="120"/>
        <w:jc w:val="both"/>
        <w:rPr>
          <w:rFonts w:eastAsia="Noto Sans"/>
          <w:bCs/>
          <w:color w:val="000000" w:themeColor="text1"/>
          <w:shd w:val="clear" w:color="auto" w:fill="FFFFFF"/>
        </w:rPr>
      </w:pPr>
      <w:r>
        <w:rPr>
          <w:rFonts w:eastAsia="Noto Sans"/>
          <w:bCs/>
          <w:color w:val="000000" w:themeColor="text1"/>
          <w:shd w:val="clear" w:color="auto" w:fill="FFFFFF"/>
        </w:rPr>
        <w:t>Кун Томас. Структура наукових революцій. Київ: Port-Royal, 2001. 228 с.</w:t>
      </w:r>
    </w:p>
    <w:p w14:paraId="6A147169" w14:textId="77777777" w:rsidR="00FA6092" w:rsidRPr="007C2510" w:rsidRDefault="00636A57">
      <w:pPr>
        <w:spacing w:before="120" w:after="120"/>
        <w:rPr>
          <w:lang w:val="en-US"/>
        </w:rPr>
      </w:pPr>
      <w:r>
        <w:rPr>
          <w:rFonts w:eastAsia="TT Norms Pro"/>
          <w:color w:val="000000"/>
        </w:rPr>
        <w:t xml:space="preserve">Лакатош І. Дослідницькі програми Поппера і Куна у фокусі фальсифікаціонізму / Переклад професора Анатолія В. Фурмана // Психологія і суспільство. </w:t>
      </w:r>
      <w:r w:rsidRPr="007C2510">
        <w:rPr>
          <w:rFonts w:eastAsia="TT Norms Pro"/>
          <w:color w:val="000000"/>
          <w:lang w:val="en-US"/>
        </w:rPr>
        <w:t xml:space="preserve">2013. № 4. </w:t>
      </w:r>
      <w:r>
        <w:rPr>
          <w:rFonts w:eastAsia="TT Norms Pro"/>
          <w:color w:val="000000"/>
        </w:rPr>
        <w:t>С</w:t>
      </w:r>
      <w:r w:rsidRPr="007C2510">
        <w:rPr>
          <w:rFonts w:eastAsia="TT Norms Pro"/>
          <w:color w:val="000000"/>
          <w:lang w:val="en-US"/>
        </w:rPr>
        <w:t>. 6–17.</w:t>
      </w:r>
    </w:p>
    <w:p w14:paraId="3CD05859" w14:textId="77777777" w:rsidR="00FA6092" w:rsidRPr="007C2510" w:rsidRDefault="00636A57">
      <w:pPr>
        <w:spacing w:before="120" w:after="120"/>
        <w:rPr>
          <w:rFonts w:eastAsia="TT Norms Pro"/>
          <w:color w:val="000000"/>
          <w:lang w:val="en-US"/>
        </w:rPr>
      </w:pPr>
      <w:r w:rsidRPr="007C2510">
        <w:rPr>
          <w:rStyle w:val="af"/>
          <w:rFonts w:eastAsia="SimSun"/>
          <w:b w:val="0"/>
          <w:bCs w:val="0"/>
          <w:lang w:val="en-US"/>
        </w:rPr>
        <w:t xml:space="preserve">Barbour I. G. </w:t>
      </w:r>
      <w:r w:rsidRPr="007C2510">
        <w:rPr>
          <w:rStyle w:val="a8"/>
          <w:rFonts w:eastAsia="SimSun"/>
          <w:lang w:val="en-US"/>
        </w:rPr>
        <w:t>Religion and Science: Historical and Contemporary Issues</w:t>
      </w:r>
      <w:r w:rsidRPr="007C2510">
        <w:rPr>
          <w:rStyle w:val="af"/>
          <w:rFonts w:eastAsia="SimSun"/>
          <w:b w:val="0"/>
          <w:bCs w:val="0"/>
          <w:lang w:val="en-US"/>
        </w:rPr>
        <w:t xml:space="preserve">. 1st HarperCollins rev. ed. San </w:t>
      </w:r>
      <w:proofErr w:type="gramStart"/>
      <w:r w:rsidRPr="007C2510">
        <w:rPr>
          <w:rStyle w:val="af"/>
          <w:rFonts w:eastAsia="SimSun"/>
          <w:b w:val="0"/>
          <w:bCs w:val="0"/>
          <w:lang w:val="en-US"/>
        </w:rPr>
        <w:t>Francisco :</w:t>
      </w:r>
      <w:proofErr w:type="gramEnd"/>
      <w:r w:rsidRPr="007C2510">
        <w:rPr>
          <w:rStyle w:val="af"/>
          <w:rFonts w:eastAsia="SimSun"/>
          <w:b w:val="0"/>
          <w:bCs w:val="0"/>
          <w:lang w:val="en-US"/>
        </w:rPr>
        <w:t xml:space="preserve"> HarperSanFrancisco, 1997.</w:t>
      </w:r>
    </w:p>
    <w:p w14:paraId="26621CAF" w14:textId="77777777" w:rsidR="00FA6092" w:rsidRPr="007C2510" w:rsidRDefault="00636A57">
      <w:pPr>
        <w:spacing w:before="120" w:after="120"/>
        <w:rPr>
          <w:lang w:val="en-US"/>
        </w:rPr>
      </w:pPr>
      <w:r w:rsidRPr="007C2510">
        <w:rPr>
          <w:rFonts w:eastAsia="TT Norms Pro"/>
          <w:color w:val="000000"/>
          <w:lang w:val="en-US"/>
        </w:rPr>
        <w:t>Berger P. The Sacred Canopy: Elements of a Sociological Theory of Religion. Garden City, NY: Doubleday. 1967. 230 p.</w:t>
      </w:r>
    </w:p>
    <w:p w14:paraId="1ADAC4A4" w14:textId="77777777" w:rsidR="00FA6092" w:rsidRPr="007C2510" w:rsidRDefault="00636A57">
      <w:pPr>
        <w:spacing w:before="120" w:after="120"/>
        <w:rPr>
          <w:rFonts w:eastAsia="TT Norms Pro"/>
          <w:color w:val="000000"/>
          <w:lang w:val="en-US"/>
        </w:rPr>
      </w:pPr>
      <w:r w:rsidRPr="007C2510">
        <w:rPr>
          <w:rFonts w:eastAsia="TT Norms Pro"/>
          <w:color w:val="000000"/>
          <w:lang w:val="en-US"/>
        </w:rPr>
        <w:lastRenderedPageBreak/>
        <w:t>Boyer, Pascal. Religion Explained: The Evolutionary Origins of Religious Thought Basic Books, 2001.</w:t>
      </w:r>
    </w:p>
    <w:p w14:paraId="2066564F" w14:textId="77777777" w:rsidR="00FA6092" w:rsidRPr="007C2510" w:rsidRDefault="00636A57">
      <w:pPr>
        <w:spacing w:before="120" w:after="120"/>
        <w:rPr>
          <w:rFonts w:eastAsia="TT Norms Pro"/>
          <w:color w:val="000000"/>
          <w:lang w:val="en-US"/>
        </w:rPr>
      </w:pPr>
      <w:r w:rsidRPr="007C2510">
        <w:rPr>
          <w:rFonts w:eastAsia="SimSun"/>
          <w:lang w:val="en-US"/>
        </w:rPr>
        <w:t xml:space="preserve">Brooke J. H. </w:t>
      </w:r>
      <w:r w:rsidRPr="007C2510">
        <w:rPr>
          <w:rStyle w:val="a8"/>
          <w:rFonts w:eastAsia="SimSun"/>
          <w:lang w:val="en-US"/>
        </w:rPr>
        <w:t>Science and Religion: Some Historical Perspectives</w:t>
      </w:r>
      <w:r w:rsidRPr="007C2510">
        <w:rPr>
          <w:rFonts w:eastAsia="SimSun"/>
          <w:lang w:val="en-US"/>
        </w:rPr>
        <w:t xml:space="preserve">. </w:t>
      </w:r>
      <w:proofErr w:type="gramStart"/>
      <w:r w:rsidRPr="007C2510">
        <w:rPr>
          <w:rFonts w:eastAsia="SimSun"/>
          <w:lang w:val="en-US"/>
        </w:rPr>
        <w:t>Cambridge :</w:t>
      </w:r>
      <w:proofErr w:type="gramEnd"/>
      <w:r w:rsidRPr="007C2510">
        <w:rPr>
          <w:rFonts w:eastAsia="SimSun"/>
          <w:lang w:val="en-US"/>
        </w:rPr>
        <w:t xml:space="preserve"> Cambridge University Press, 1991. 422 p.</w:t>
      </w:r>
    </w:p>
    <w:p w14:paraId="1105E8D9" w14:textId="77777777" w:rsidR="00FA6092" w:rsidRDefault="00636A57">
      <w:pPr>
        <w:spacing w:before="120" w:after="120"/>
        <w:rPr>
          <w:lang w:val="uk-UA"/>
        </w:rPr>
      </w:pPr>
      <w:r w:rsidRPr="007C2510">
        <w:rPr>
          <w:rFonts w:eastAsia="TT Norms Pro"/>
          <w:color w:val="000000"/>
          <w:lang w:val="en-US"/>
        </w:rPr>
        <w:t>Cantrell M. Must a Scholar of Religion Be Methodologically Atheistic or Agnostic? // Journal of the American Academy of Religion, 2016, Vol. 84, No. 2, P. 373–400</w:t>
      </w:r>
      <w:r>
        <w:rPr>
          <w:rFonts w:eastAsia="TT Norms Pro"/>
          <w:color w:val="000000"/>
          <w:lang w:val="en-US"/>
        </w:rPr>
        <w:t>.</w:t>
      </w:r>
    </w:p>
    <w:p w14:paraId="432476F9" w14:textId="77777777" w:rsidR="00FA6092" w:rsidRPr="007C2510" w:rsidRDefault="00636A57">
      <w:pPr>
        <w:spacing w:before="120" w:after="120"/>
        <w:rPr>
          <w:lang w:val="en-US"/>
        </w:rPr>
      </w:pPr>
      <w:r w:rsidRPr="007C2510">
        <w:rPr>
          <w:rFonts w:eastAsia="TT Norms Pro"/>
          <w:color w:val="000000"/>
          <w:lang w:val="en-US"/>
        </w:rPr>
        <w:t>Ehrman B. The Triumph of Christianity: How a Forbidden Religion Swept the World. Simon &amp; Schuster, 2018. 352 p.</w:t>
      </w:r>
    </w:p>
    <w:p w14:paraId="1F7C5427" w14:textId="77777777" w:rsidR="00FA6092" w:rsidRPr="007C2510" w:rsidRDefault="00636A57">
      <w:pPr>
        <w:spacing w:before="120" w:after="120"/>
        <w:rPr>
          <w:lang w:val="en-US"/>
        </w:rPr>
      </w:pPr>
      <w:r w:rsidRPr="007C2510">
        <w:rPr>
          <w:rFonts w:eastAsia="TT Norms Pro"/>
          <w:color w:val="000000"/>
          <w:lang w:val="en-US"/>
        </w:rPr>
        <w:t>Evans-Pritchard E. Witchcraft, Oracles, and Magic among the Azande. Oxford: Clarendon Press, 1937.</w:t>
      </w:r>
    </w:p>
    <w:p w14:paraId="75481C1E" w14:textId="77777777" w:rsidR="00FA6092" w:rsidRPr="007C2510" w:rsidRDefault="00636A57">
      <w:pPr>
        <w:spacing w:before="120" w:after="120"/>
        <w:rPr>
          <w:rFonts w:eastAsia="TT Norms Pro"/>
          <w:color w:val="000000"/>
          <w:lang w:val="en-US"/>
        </w:rPr>
      </w:pPr>
      <w:r w:rsidRPr="007C2510">
        <w:rPr>
          <w:rFonts w:eastAsia="TT Norms Pro"/>
          <w:color w:val="000000"/>
          <w:lang w:val="en-US"/>
        </w:rPr>
        <w:t>Feyerabend P. Against Method: Outline of an Anarchistic Theory of Knowledge. London: Verso Books, 1975. </w:t>
      </w:r>
    </w:p>
    <w:p w14:paraId="34DEBA55" w14:textId="77777777" w:rsidR="00FA6092" w:rsidRPr="007C2510" w:rsidRDefault="00636A57">
      <w:pPr>
        <w:spacing w:before="120" w:after="120"/>
        <w:rPr>
          <w:rFonts w:eastAsia="TT Norms Pro"/>
          <w:color w:val="000000"/>
          <w:lang w:val="en-US"/>
        </w:rPr>
      </w:pPr>
      <w:r w:rsidRPr="007C2510">
        <w:rPr>
          <w:rFonts w:eastAsia="SimSun"/>
          <w:lang w:val="en-US"/>
        </w:rPr>
        <w:t xml:space="preserve">Flew A., Varghese R. A. </w:t>
      </w:r>
      <w:r w:rsidRPr="007C2510">
        <w:rPr>
          <w:rStyle w:val="a8"/>
          <w:rFonts w:eastAsia="SimSun"/>
          <w:lang w:val="en-US"/>
        </w:rPr>
        <w:t>There Is a God: How the World’s Most Notorious Atheist Changed His Mind</w:t>
      </w:r>
      <w:r w:rsidRPr="007C2510">
        <w:rPr>
          <w:rFonts w:eastAsia="SimSun"/>
          <w:lang w:val="en-US"/>
        </w:rPr>
        <w:t xml:space="preserve">. New </w:t>
      </w:r>
      <w:proofErr w:type="gramStart"/>
      <w:r w:rsidRPr="007C2510">
        <w:rPr>
          <w:rFonts w:eastAsia="SimSun"/>
          <w:lang w:val="en-US"/>
        </w:rPr>
        <w:t>York :</w:t>
      </w:r>
      <w:proofErr w:type="gramEnd"/>
      <w:r w:rsidRPr="007C2510">
        <w:rPr>
          <w:rFonts w:eastAsia="SimSun"/>
          <w:lang w:val="en-US"/>
        </w:rPr>
        <w:t xml:space="preserve"> HarperOne, 2007. 222 p.</w:t>
      </w:r>
    </w:p>
    <w:p w14:paraId="0E3ADE96" w14:textId="77777777" w:rsidR="00FA6092" w:rsidRPr="007C2510" w:rsidRDefault="00636A57">
      <w:pPr>
        <w:spacing w:before="120" w:after="120"/>
        <w:rPr>
          <w:lang w:val="en-US"/>
        </w:rPr>
      </w:pPr>
      <w:r w:rsidRPr="007C2510">
        <w:rPr>
          <w:rFonts w:eastAsia="TT Norms Pro"/>
          <w:color w:val="000000"/>
          <w:lang w:val="en-US"/>
        </w:rPr>
        <w:t>John Van Seters. THE PENTATEUCH. A Social-Science Commentary. Sheffield Academic Press, 1999.</w:t>
      </w:r>
    </w:p>
    <w:p w14:paraId="2D1B0527" w14:textId="77777777" w:rsidR="00FA6092" w:rsidRPr="00FB3D85" w:rsidRDefault="00636A57">
      <w:pPr>
        <w:spacing w:before="120" w:after="120"/>
        <w:rPr>
          <w:lang w:val="en-US"/>
        </w:rPr>
      </w:pPr>
      <w:r w:rsidRPr="007C2510">
        <w:rPr>
          <w:rFonts w:eastAsia="TT Norms Pro"/>
          <w:color w:val="000000"/>
          <w:lang w:val="en-US"/>
        </w:rPr>
        <w:t xml:space="preserve">Knibbe K., Droogers A. Methodological Ludism and the Academic Study of Religion // Method and Theory in the Study of Religion. </w:t>
      </w:r>
      <w:r w:rsidRPr="00FB3D85">
        <w:rPr>
          <w:rFonts w:eastAsia="TT Norms Pro"/>
          <w:color w:val="000000"/>
          <w:lang w:val="en-US"/>
        </w:rPr>
        <w:t>2011. № 23. P. 283-303. </w:t>
      </w:r>
    </w:p>
    <w:p w14:paraId="16DEAC83" w14:textId="77777777" w:rsidR="00FA6092" w:rsidRPr="007C2510" w:rsidRDefault="00636A57">
      <w:pPr>
        <w:spacing w:before="120" w:after="120"/>
        <w:rPr>
          <w:lang w:val="en-US"/>
        </w:rPr>
      </w:pPr>
      <w:r w:rsidRPr="007C2510">
        <w:rPr>
          <w:rFonts w:eastAsia="TT Norms Pro"/>
          <w:color w:val="000000"/>
          <w:lang w:val="en-US"/>
        </w:rPr>
        <w:t>Porpora D. Methodological Atheism, Methodological Agnosticism and Religious Experience // Journal for the Theory of Social Behaviour. 200</w:t>
      </w:r>
      <w:r>
        <w:rPr>
          <w:rFonts w:eastAsia="TT Norms Pro"/>
          <w:color w:val="000000"/>
          <w:lang w:val="en-US"/>
        </w:rPr>
        <w:t>6</w:t>
      </w:r>
      <w:r w:rsidRPr="007C2510">
        <w:rPr>
          <w:rFonts w:eastAsia="TT Norms Pro"/>
          <w:color w:val="000000"/>
          <w:lang w:val="en-US"/>
        </w:rPr>
        <w:t>. № 36(1). P. 57-75.</w:t>
      </w:r>
    </w:p>
    <w:p w14:paraId="67F9A2BB" w14:textId="77777777" w:rsidR="00FA6092" w:rsidRPr="007C2510" w:rsidRDefault="00636A57">
      <w:pPr>
        <w:spacing w:before="120" w:after="120"/>
        <w:rPr>
          <w:lang w:val="en-US"/>
        </w:rPr>
      </w:pPr>
      <w:r w:rsidRPr="007C2510">
        <w:rPr>
          <w:rFonts w:eastAsia="TT Norms Pro"/>
          <w:color w:val="000000"/>
          <w:lang w:val="en-US"/>
        </w:rPr>
        <w:t>Smart N. Methods in My Life // The Craft of Religious Studies. Ed.: Jon R. Stone. New York: Palgrave. Pp. 18–35.</w:t>
      </w:r>
    </w:p>
    <w:p w14:paraId="5B2B6703" w14:textId="77777777" w:rsidR="00FA6092" w:rsidRPr="007C2510" w:rsidRDefault="00636A57">
      <w:pPr>
        <w:spacing w:before="120" w:after="120"/>
        <w:rPr>
          <w:lang w:val="en-US"/>
        </w:rPr>
      </w:pPr>
      <w:r w:rsidRPr="007C2510">
        <w:rPr>
          <w:rFonts w:eastAsia="TT Norms Pro"/>
          <w:color w:val="000000"/>
          <w:lang w:val="en-US"/>
        </w:rPr>
        <w:t>Ted G. Jelen, Clyde Wilcox and Corwin E. Smidt. Biblical Literalism and Inerrancy: A Methodological Investigation // Sociological Analysis. Vol. 51, No. 3 (Autumn, 1990), pp. 307-313.</w:t>
      </w:r>
    </w:p>
    <w:p w14:paraId="48A00EC8" w14:textId="77777777" w:rsidR="00FA6092" w:rsidRPr="007C2510" w:rsidRDefault="00636A57">
      <w:pPr>
        <w:spacing w:before="120" w:after="120"/>
        <w:rPr>
          <w:lang w:val="en-US"/>
        </w:rPr>
      </w:pPr>
      <w:r w:rsidRPr="007C2510">
        <w:rPr>
          <w:rFonts w:eastAsia="TT Norms Pro"/>
          <w:color w:val="000000"/>
          <w:lang w:val="en-US"/>
        </w:rPr>
        <w:t>Weizsaecker E., Wijkman A. Come On! Capitalism, Short-termism, Population and the Destruction of the Planet. A Report to the Club of Rome. Springer, 2018. 204 p.</w:t>
      </w:r>
    </w:p>
    <w:p w14:paraId="5F2A3A51" w14:textId="77777777" w:rsidR="00FA6092" w:rsidRPr="007C2510" w:rsidRDefault="00636A57">
      <w:pPr>
        <w:spacing w:before="120" w:after="120"/>
        <w:rPr>
          <w:rFonts w:eastAsia="Noto Sans"/>
          <w:bCs/>
          <w:color w:val="006798"/>
          <w:shd w:val="clear" w:color="auto" w:fill="FFFFFF"/>
          <w:lang w:val="en-US"/>
        </w:rPr>
      </w:pPr>
      <w:r w:rsidRPr="007C2510">
        <w:rPr>
          <w:rFonts w:eastAsia="TT Norms Pro"/>
          <w:color w:val="000000"/>
          <w:lang w:val="en-US"/>
        </w:rPr>
        <w:t>Ze’ev Herzog I. Deconstructing the walls of Jericho // Journal of Palestine Studies. 2000. Vol. 29 No 3. URL: </w:t>
      </w:r>
      <w:hyperlink r:id="rId24" w:tgtFrame="https://edu.lvivcenter.org/reflection-text/historian-and-faith/_blank" w:history="1">
        <w:r w:rsidRPr="007C2510">
          <w:rPr>
            <w:rStyle w:val="ac"/>
            <w:rFonts w:eastAsia="TT Norms Pro"/>
            <w:color w:val="353535"/>
            <w:lang w:val="en-US"/>
          </w:rPr>
          <w:t>http://www.truthbeknown.com/biblemyth.htm</w:t>
        </w:r>
      </w:hyperlink>
    </w:p>
    <w:p w14:paraId="04764B83" w14:textId="77777777" w:rsidR="00FA6092" w:rsidRPr="007C2510" w:rsidRDefault="00636A57">
      <w:pPr>
        <w:shd w:val="clear" w:color="auto" w:fill="FFFFFF"/>
        <w:tabs>
          <w:tab w:val="left" w:pos="365"/>
        </w:tabs>
        <w:spacing w:before="120" w:after="120"/>
        <w:jc w:val="center"/>
        <w:rPr>
          <w:b/>
          <w:lang w:val="en-US"/>
        </w:rPr>
      </w:pPr>
      <w:r w:rsidRPr="007C2510">
        <w:rPr>
          <w:b/>
          <w:lang w:val="en-US"/>
        </w:rPr>
        <w:t xml:space="preserve">11. </w:t>
      </w:r>
      <w:r>
        <w:rPr>
          <w:b/>
        </w:rPr>
        <w:t>Посилання</w:t>
      </w:r>
      <w:r w:rsidRPr="007C2510">
        <w:rPr>
          <w:b/>
          <w:lang w:val="en-US"/>
        </w:rPr>
        <w:t xml:space="preserve"> </w:t>
      </w:r>
      <w:r>
        <w:rPr>
          <w:b/>
        </w:rPr>
        <w:t>на</w:t>
      </w:r>
      <w:r w:rsidRPr="007C2510">
        <w:rPr>
          <w:b/>
          <w:lang w:val="en-US"/>
        </w:rPr>
        <w:t xml:space="preserve"> </w:t>
      </w:r>
      <w:r>
        <w:rPr>
          <w:b/>
        </w:rPr>
        <w:t>інформаційні</w:t>
      </w:r>
      <w:r w:rsidRPr="007C2510">
        <w:rPr>
          <w:b/>
          <w:lang w:val="en-US"/>
        </w:rPr>
        <w:t xml:space="preserve"> </w:t>
      </w:r>
      <w:r>
        <w:rPr>
          <w:b/>
        </w:rPr>
        <w:t>ресурси</w:t>
      </w:r>
      <w:r w:rsidRPr="007C2510">
        <w:rPr>
          <w:b/>
          <w:lang w:val="en-US"/>
        </w:rPr>
        <w:t xml:space="preserve"> </w:t>
      </w:r>
      <w:r>
        <w:rPr>
          <w:b/>
        </w:rPr>
        <w:t>в</w:t>
      </w:r>
      <w:r w:rsidRPr="007C2510">
        <w:rPr>
          <w:b/>
          <w:lang w:val="en-US"/>
        </w:rPr>
        <w:t xml:space="preserve"> </w:t>
      </w:r>
      <w:r>
        <w:rPr>
          <w:b/>
        </w:rPr>
        <w:t>Інтернеті</w:t>
      </w:r>
      <w:r w:rsidRPr="007C2510">
        <w:rPr>
          <w:b/>
          <w:lang w:val="en-US"/>
        </w:rPr>
        <w:t xml:space="preserve">, </w:t>
      </w:r>
      <w:r>
        <w:rPr>
          <w:b/>
        </w:rPr>
        <w:t>відео</w:t>
      </w:r>
      <w:r w:rsidRPr="007C2510">
        <w:rPr>
          <w:b/>
          <w:lang w:val="en-US"/>
        </w:rPr>
        <w:t>-</w:t>
      </w:r>
      <w:r>
        <w:rPr>
          <w:b/>
        </w:rPr>
        <w:t>лекції</w:t>
      </w:r>
      <w:r w:rsidRPr="007C2510">
        <w:rPr>
          <w:b/>
          <w:lang w:val="en-US"/>
        </w:rPr>
        <w:t xml:space="preserve">, </w:t>
      </w:r>
      <w:r>
        <w:rPr>
          <w:b/>
        </w:rPr>
        <w:t>інше</w:t>
      </w:r>
      <w:r w:rsidRPr="007C2510">
        <w:rPr>
          <w:b/>
          <w:lang w:val="en-US"/>
        </w:rPr>
        <w:t xml:space="preserve"> </w:t>
      </w:r>
      <w:r>
        <w:rPr>
          <w:b/>
        </w:rPr>
        <w:t>методичне</w:t>
      </w:r>
      <w:r w:rsidRPr="007C2510">
        <w:rPr>
          <w:b/>
          <w:lang w:val="en-US"/>
        </w:rPr>
        <w:t xml:space="preserve"> </w:t>
      </w:r>
      <w:r>
        <w:rPr>
          <w:b/>
        </w:rPr>
        <w:t>забезпечення</w:t>
      </w:r>
    </w:p>
    <w:p w14:paraId="5B33DBB3" w14:textId="77777777" w:rsidR="00FA6092" w:rsidRPr="007C2510" w:rsidRDefault="00636A57">
      <w:pPr>
        <w:spacing w:before="120" w:after="120"/>
        <w:rPr>
          <w:lang w:val="en-US"/>
        </w:rPr>
      </w:pPr>
      <w:r w:rsidRPr="007C2510">
        <w:rPr>
          <w:rStyle w:val="af"/>
          <w:b w:val="0"/>
          <w:bCs w:val="0"/>
          <w:lang w:val="en-US"/>
        </w:rPr>
        <w:t xml:space="preserve">Dawkins R., Lennox J. </w:t>
      </w:r>
      <w:r w:rsidRPr="007C2510">
        <w:rPr>
          <w:rStyle w:val="a8"/>
          <w:lang w:val="en-US"/>
        </w:rPr>
        <w:t>Has Science Buried God?</w:t>
      </w:r>
      <w:r w:rsidRPr="007C2510">
        <w:rPr>
          <w:rStyle w:val="af"/>
          <w:b w:val="0"/>
          <w:bCs w:val="0"/>
          <w:lang w:val="en-US"/>
        </w:rPr>
        <w:t xml:space="preserve"> [</w:t>
      </w:r>
      <w:r>
        <w:rPr>
          <w:rStyle w:val="af"/>
          <w:b w:val="0"/>
          <w:bCs w:val="0"/>
        </w:rPr>
        <w:t>відео</w:t>
      </w:r>
      <w:r w:rsidRPr="007C2510">
        <w:rPr>
          <w:rStyle w:val="af"/>
          <w:b w:val="0"/>
          <w:bCs w:val="0"/>
          <w:lang w:val="en-US"/>
        </w:rPr>
        <w:t>]. Oxford Museum of Natural History.</w:t>
      </w:r>
      <w:r w:rsidRPr="007C2510">
        <w:rPr>
          <w:lang w:val="en-US"/>
        </w:rPr>
        <w:t xml:space="preserve"> </w:t>
      </w:r>
      <w:r>
        <w:t>Дискусія про співвідношення науки, еволюції, природничого пояснення та релігійної віри.</w:t>
      </w:r>
      <w:r>
        <w:br/>
      </w:r>
      <w:r w:rsidRPr="007C2510">
        <w:rPr>
          <w:lang w:val="en-US"/>
        </w:rPr>
        <w:t xml:space="preserve">URL: </w:t>
      </w:r>
      <w:hyperlink r:id="rId25" w:tgtFrame="_new" w:history="1">
        <w:r w:rsidRPr="007C2510">
          <w:rPr>
            <w:rStyle w:val="ac"/>
            <w:lang w:val="en-US"/>
          </w:rPr>
          <w:t>https://www.youtube.com/watch?v=OVEuQg_Mglwh</w:t>
        </w:r>
      </w:hyperlink>
      <w:r w:rsidRPr="007C2510">
        <w:rPr>
          <w:lang w:val="en-US"/>
        </w:rPr>
        <w:t xml:space="preserve"> </w:t>
      </w:r>
    </w:p>
    <w:p w14:paraId="1D3F7BEB" w14:textId="77777777" w:rsidR="00FA6092" w:rsidRPr="007C2510" w:rsidRDefault="00636A57">
      <w:pPr>
        <w:spacing w:before="120" w:after="120"/>
        <w:rPr>
          <w:lang w:val="en-US"/>
        </w:rPr>
      </w:pPr>
      <w:r w:rsidRPr="007C2510">
        <w:rPr>
          <w:rStyle w:val="af"/>
          <w:b w:val="0"/>
          <w:bCs w:val="0"/>
          <w:lang w:val="en-US"/>
        </w:rPr>
        <w:t xml:space="preserve">Dawkins R., Williams R., Kenny A. </w:t>
      </w:r>
      <w:r w:rsidRPr="007C2510">
        <w:rPr>
          <w:rStyle w:val="a8"/>
          <w:lang w:val="en-US"/>
        </w:rPr>
        <w:t>Humanity’s Ultimate Origins</w:t>
      </w:r>
      <w:r w:rsidRPr="007C2510">
        <w:rPr>
          <w:rStyle w:val="af"/>
          <w:b w:val="0"/>
          <w:bCs w:val="0"/>
          <w:lang w:val="en-US"/>
        </w:rPr>
        <w:t xml:space="preserve"> [</w:t>
      </w:r>
      <w:r>
        <w:rPr>
          <w:rStyle w:val="af"/>
          <w:b w:val="0"/>
          <w:bCs w:val="0"/>
        </w:rPr>
        <w:t>відео</w:t>
      </w:r>
      <w:r w:rsidRPr="007C2510">
        <w:rPr>
          <w:rStyle w:val="af"/>
          <w:b w:val="0"/>
          <w:bCs w:val="0"/>
          <w:lang w:val="en-US"/>
        </w:rPr>
        <w:t>]. University of Oxford, 2012.</w:t>
      </w:r>
      <w:r w:rsidRPr="007C2510">
        <w:rPr>
          <w:lang w:val="en-US"/>
        </w:rPr>
        <w:t xml:space="preserve"> </w:t>
      </w:r>
      <w:r>
        <w:t>Дискусія</w:t>
      </w:r>
      <w:r w:rsidRPr="007C2510">
        <w:rPr>
          <w:lang w:val="en-US"/>
        </w:rPr>
        <w:t xml:space="preserve"> </w:t>
      </w:r>
      <w:r>
        <w:t>про</w:t>
      </w:r>
      <w:r w:rsidRPr="007C2510">
        <w:rPr>
          <w:lang w:val="en-US"/>
        </w:rPr>
        <w:t xml:space="preserve"> </w:t>
      </w:r>
      <w:r>
        <w:t>походження</w:t>
      </w:r>
      <w:r w:rsidRPr="007C2510">
        <w:rPr>
          <w:lang w:val="en-US"/>
        </w:rPr>
        <w:t xml:space="preserve"> </w:t>
      </w:r>
      <w:r>
        <w:t>людини</w:t>
      </w:r>
      <w:r w:rsidRPr="007C2510">
        <w:rPr>
          <w:lang w:val="en-US"/>
        </w:rPr>
        <w:t xml:space="preserve">, </w:t>
      </w:r>
      <w:r>
        <w:t>еволюцію</w:t>
      </w:r>
      <w:r w:rsidRPr="007C2510">
        <w:rPr>
          <w:lang w:val="en-US"/>
        </w:rPr>
        <w:t xml:space="preserve">, </w:t>
      </w:r>
      <w:r>
        <w:t>природу</w:t>
      </w:r>
      <w:r w:rsidRPr="007C2510">
        <w:rPr>
          <w:lang w:val="en-US"/>
        </w:rPr>
        <w:t xml:space="preserve"> </w:t>
      </w:r>
      <w:r>
        <w:t>свідомості</w:t>
      </w:r>
      <w:r w:rsidRPr="007C2510">
        <w:rPr>
          <w:lang w:val="en-US"/>
        </w:rPr>
        <w:t xml:space="preserve"> </w:t>
      </w:r>
      <w:r>
        <w:t>та</w:t>
      </w:r>
      <w:r w:rsidRPr="007C2510">
        <w:rPr>
          <w:lang w:val="en-US"/>
        </w:rPr>
        <w:t xml:space="preserve"> </w:t>
      </w:r>
      <w:r>
        <w:t>можливості</w:t>
      </w:r>
      <w:r w:rsidRPr="007C2510">
        <w:rPr>
          <w:lang w:val="en-US"/>
        </w:rPr>
        <w:t xml:space="preserve"> </w:t>
      </w:r>
      <w:r>
        <w:t>релігійної</w:t>
      </w:r>
      <w:r w:rsidRPr="007C2510">
        <w:rPr>
          <w:lang w:val="en-US"/>
        </w:rPr>
        <w:t xml:space="preserve"> </w:t>
      </w:r>
      <w:r>
        <w:t>інтерпретації</w:t>
      </w:r>
      <w:r w:rsidRPr="007C2510">
        <w:rPr>
          <w:lang w:val="en-US"/>
        </w:rPr>
        <w:t xml:space="preserve"> </w:t>
      </w:r>
      <w:r>
        <w:t>наукового</w:t>
      </w:r>
      <w:r w:rsidRPr="007C2510">
        <w:rPr>
          <w:lang w:val="en-US"/>
        </w:rPr>
        <w:t xml:space="preserve"> </w:t>
      </w:r>
      <w:r>
        <w:t>знання</w:t>
      </w:r>
      <w:r w:rsidRPr="007C2510">
        <w:rPr>
          <w:lang w:val="en-US"/>
        </w:rPr>
        <w:t>.</w:t>
      </w:r>
      <w:r w:rsidRPr="007C2510">
        <w:rPr>
          <w:lang w:val="en-US"/>
        </w:rPr>
        <w:br/>
        <w:t xml:space="preserve">URL: </w:t>
      </w:r>
      <w:hyperlink r:id="rId26" w:tgtFrame="_new" w:history="1">
        <w:r w:rsidRPr="007C2510">
          <w:rPr>
            <w:rStyle w:val="ac"/>
            <w:lang w:val="en-US"/>
          </w:rPr>
          <w:t>https://www.youtube.com/watch?v=zruhc7XqSxo</w:t>
        </w:r>
      </w:hyperlink>
      <w:r w:rsidRPr="007C2510">
        <w:rPr>
          <w:lang w:val="en-US"/>
        </w:rPr>
        <w:t xml:space="preserve"> </w:t>
      </w:r>
    </w:p>
    <w:p w14:paraId="5BA8C99A" w14:textId="77777777" w:rsidR="00FA6092" w:rsidRPr="007C2510" w:rsidRDefault="00636A57">
      <w:pPr>
        <w:spacing w:before="120" w:after="120"/>
        <w:rPr>
          <w:lang w:val="en-US"/>
        </w:rPr>
      </w:pPr>
      <w:r w:rsidRPr="007C2510">
        <w:rPr>
          <w:rStyle w:val="af"/>
          <w:b w:val="0"/>
          <w:bCs w:val="0"/>
          <w:lang w:val="en-US"/>
        </w:rPr>
        <w:t xml:space="preserve">Hitchens C., Craig W. L. </w:t>
      </w:r>
      <w:r w:rsidRPr="007C2510">
        <w:rPr>
          <w:rStyle w:val="a8"/>
          <w:lang w:val="en-US"/>
        </w:rPr>
        <w:t>Does God Exist?</w:t>
      </w:r>
      <w:r w:rsidRPr="007C2510">
        <w:rPr>
          <w:rStyle w:val="af"/>
          <w:b w:val="0"/>
          <w:bCs w:val="0"/>
          <w:lang w:val="en-US"/>
        </w:rPr>
        <w:t xml:space="preserve"> [</w:t>
      </w:r>
      <w:r>
        <w:rPr>
          <w:rStyle w:val="af"/>
          <w:b w:val="0"/>
          <w:bCs w:val="0"/>
        </w:rPr>
        <w:t>відео</w:t>
      </w:r>
      <w:r w:rsidRPr="007C2510">
        <w:rPr>
          <w:rStyle w:val="af"/>
          <w:b w:val="0"/>
          <w:bCs w:val="0"/>
          <w:lang w:val="en-US"/>
        </w:rPr>
        <w:t>]. Biola University.</w:t>
      </w:r>
      <w:r w:rsidRPr="007C2510">
        <w:rPr>
          <w:lang w:val="en-US"/>
        </w:rPr>
        <w:t xml:space="preserve"> </w:t>
      </w:r>
      <w:r>
        <w:t>Дискусія</w:t>
      </w:r>
      <w:r w:rsidRPr="007C2510">
        <w:rPr>
          <w:lang w:val="en-US"/>
        </w:rPr>
        <w:t xml:space="preserve"> </w:t>
      </w:r>
      <w:r>
        <w:t>про</w:t>
      </w:r>
      <w:r w:rsidRPr="007C2510">
        <w:rPr>
          <w:lang w:val="en-US"/>
        </w:rPr>
        <w:t xml:space="preserve"> </w:t>
      </w:r>
      <w:r>
        <w:t>раціональне</w:t>
      </w:r>
      <w:r w:rsidRPr="007C2510">
        <w:rPr>
          <w:lang w:val="en-US"/>
        </w:rPr>
        <w:t xml:space="preserve"> </w:t>
      </w:r>
      <w:r>
        <w:t>обґрунтування</w:t>
      </w:r>
      <w:r w:rsidRPr="007C2510">
        <w:rPr>
          <w:lang w:val="en-US"/>
        </w:rPr>
        <w:t xml:space="preserve"> </w:t>
      </w:r>
      <w:r>
        <w:t>релігійної</w:t>
      </w:r>
      <w:r w:rsidRPr="007C2510">
        <w:rPr>
          <w:lang w:val="en-US"/>
        </w:rPr>
        <w:t xml:space="preserve"> </w:t>
      </w:r>
      <w:r>
        <w:t>віри</w:t>
      </w:r>
      <w:r w:rsidRPr="007C2510">
        <w:rPr>
          <w:lang w:val="en-US"/>
        </w:rPr>
        <w:t xml:space="preserve">, </w:t>
      </w:r>
      <w:r>
        <w:t>космологічні</w:t>
      </w:r>
      <w:r w:rsidRPr="007C2510">
        <w:rPr>
          <w:lang w:val="en-US"/>
        </w:rPr>
        <w:t xml:space="preserve"> </w:t>
      </w:r>
      <w:r>
        <w:t>та</w:t>
      </w:r>
      <w:r w:rsidRPr="007C2510">
        <w:rPr>
          <w:lang w:val="en-US"/>
        </w:rPr>
        <w:t xml:space="preserve"> </w:t>
      </w:r>
      <w:r>
        <w:t>моральні</w:t>
      </w:r>
      <w:r w:rsidRPr="007C2510">
        <w:rPr>
          <w:lang w:val="en-US"/>
        </w:rPr>
        <w:t xml:space="preserve"> </w:t>
      </w:r>
      <w:r>
        <w:t>аргументи</w:t>
      </w:r>
      <w:r w:rsidRPr="007C2510">
        <w:rPr>
          <w:lang w:val="en-US"/>
        </w:rPr>
        <w:t xml:space="preserve">, </w:t>
      </w:r>
      <w:r>
        <w:t>історичні</w:t>
      </w:r>
      <w:r w:rsidRPr="007C2510">
        <w:rPr>
          <w:lang w:val="en-US"/>
        </w:rPr>
        <w:t xml:space="preserve"> </w:t>
      </w:r>
      <w:r>
        <w:t>твердження</w:t>
      </w:r>
      <w:r w:rsidRPr="007C2510">
        <w:rPr>
          <w:lang w:val="en-US"/>
        </w:rPr>
        <w:t xml:space="preserve"> </w:t>
      </w:r>
      <w:r>
        <w:t>християнства</w:t>
      </w:r>
      <w:r w:rsidRPr="007C2510">
        <w:rPr>
          <w:lang w:val="en-US"/>
        </w:rPr>
        <w:t xml:space="preserve"> </w:t>
      </w:r>
      <w:r>
        <w:t>та</w:t>
      </w:r>
      <w:r w:rsidRPr="007C2510">
        <w:rPr>
          <w:lang w:val="en-US"/>
        </w:rPr>
        <w:t xml:space="preserve"> </w:t>
      </w:r>
      <w:r>
        <w:t>проблему</w:t>
      </w:r>
      <w:r w:rsidRPr="007C2510">
        <w:rPr>
          <w:lang w:val="en-US"/>
        </w:rPr>
        <w:t xml:space="preserve"> </w:t>
      </w:r>
      <w:r>
        <w:t>доказу</w:t>
      </w:r>
      <w:r w:rsidRPr="007C2510">
        <w:rPr>
          <w:lang w:val="en-US"/>
        </w:rPr>
        <w:t>.</w:t>
      </w:r>
      <w:r w:rsidRPr="007C2510">
        <w:rPr>
          <w:lang w:val="en-US"/>
        </w:rPr>
        <w:br/>
        <w:t xml:space="preserve">URL: </w:t>
      </w:r>
      <w:hyperlink r:id="rId27" w:tgtFrame="_new" w:history="1">
        <w:r w:rsidRPr="007C2510">
          <w:rPr>
            <w:rStyle w:val="ac"/>
            <w:lang w:val="en-US"/>
          </w:rPr>
          <w:t>https://www.youtube.com/watch?v=0tYm41hb48o</w:t>
        </w:r>
      </w:hyperlink>
      <w:r w:rsidRPr="007C2510">
        <w:rPr>
          <w:lang w:val="en-US"/>
        </w:rPr>
        <w:t xml:space="preserve"> </w:t>
      </w:r>
    </w:p>
    <w:p w14:paraId="287AADF5" w14:textId="77777777" w:rsidR="00FA6092" w:rsidRDefault="00636A57">
      <w:pPr>
        <w:ind w:firstLine="720"/>
        <w:jc w:val="both"/>
        <w:rPr>
          <w:sz w:val="28"/>
          <w:szCs w:val="28"/>
        </w:rPr>
      </w:pPr>
      <w:r w:rsidRPr="007C2510">
        <w:rPr>
          <w:rStyle w:val="af"/>
          <w:b w:val="0"/>
          <w:bCs w:val="0"/>
          <w:lang w:val="en-US"/>
        </w:rPr>
        <w:t xml:space="preserve">Harris S., Craig W. L. </w:t>
      </w:r>
      <w:r w:rsidRPr="007C2510">
        <w:rPr>
          <w:rStyle w:val="a8"/>
          <w:lang w:val="en-US"/>
        </w:rPr>
        <w:t>Is the Foundation of Morality Natural or Supernatural?</w:t>
      </w:r>
      <w:r w:rsidRPr="007C2510">
        <w:rPr>
          <w:rStyle w:val="af"/>
          <w:b w:val="0"/>
          <w:bCs w:val="0"/>
          <w:lang w:val="en-US"/>
        </w:rPr>
        <w:t xml:space="preserve"> [</w:t>
      </w:r>
      <w:r>
        <w:rPr>
          <w:rStyle w:val="af"/>
          <w:b w:val="0"/>
          <w:bCs w:val="0"/>
        </w:rPr>
        <w:t>відео</w:t>
      </w:r>
      <w:r w:rsidRPr="007C2510">
        <w:rPr>
          <w:rStyle w:val="af"/>
          <w:b w:val="0"/>
          <w:bCs w:val="0"/>
          <w:lang w:val="en-US"/>
        </w:rPr>
        <w:t>]. University of Notre Dame.</w:t>
      </w:r>
      <w:r w:rsidRPr="007C2510">
        <w:rPr>
          <w:lang w:val="en-US"/>
        </w:rPr>
        <w:t xml:space="preserve"> </w:t>
      </w:r>
      <w:r>
        <w:t>Дискусія</w:t>
      </w:r>
      <w:r w:rsidRPr="007C2510">
        <w:rPr>
          <w:lang w:val="en-US"/>
        </w:rPr>
        <w:t xml:space="preserve"> </w:t>
      </w:r>
      <w:r>
        <w:t>про</w:t>
      </w:r>
      <w:r w:rsidRPr="007C2510">
        <w:rPr>
          <w:lang w:val="en-US"/>
        </w:rPr>
        <w:t xml:space="preserve"> </w:t>
      </w:r>
      <w:r>
        <w:t>співвідношення</w:t>
      </w:r>
      <w:r w:rsidRPr="007C2510">
        <w:rPr>
          <w:lang w:val="en-US"/>
        </w:rPr>
        <w:t xml:space="preserve"> </w:t>
      </w:r>
      <w:r>
        <w:t>науки</w:t>
      </w:r>
      <w:r w:rsidRPr="007C2510">
        <w:rPr>
          <w:lang w:val="en-US"/>
        </w:rPr>
        <w:t xml:space="preserve">, </w:t>
      </w:r>
      <w:r>
        <w:t>натуралізму</w:t>
      </w:r>
      <w:r w:rsidRPr="007C2510">
        <w:rPr>
          <w:lang w:val="en-US"/>
        </w:rPr>
        <w:t xml:space="preserve">, </w:t>
      </w:r>
      <w:r>
        <w:t>релігії</w:t>
      </w:r>
      <w:r w:rsidRPr="007C2510">
        <w:rPr>
          <w:lang w:val="en-US"/>
        </w:rPr>
        <w:t xml:space="preserve"> </w:t>
      </w:r>
      <w:r>
        <w:t>та</w:t>
      </w:r>
      <w:r w:rsidRPr="007C2510">
        <w:rPr>
          <w:lang w:val="en-US"/>
        </w:rPr>
        <w:t xml:space="preserve"> </w:t>
      </w:r>
      <w:r>
        <w:lastRenderedPageBreak/>
        <w:t>морального</w:t>
      </w:r>
      <w:r w:rsidRPr="007C2510">
        <w:rPr>
          <w:lang w:val="en-US"/>
        </w:rPr>
        <w:t xml:space="preserve"> </w:t>
      </w:r>
      <w:r>
        <w:t>знання</w:t>
      </w:r>
      <w:r w:rsidRPr="007C2510">
        <w:rPr>
          <w:lang w:val="en-US"/>
        </w:rPr>
        <w:t>.</w:t>
      </w:r>
      <w:r w:rsidRPr="007C2510">
        <w:rPr>
          <w:lang w:val="en-US"/>
        </w:rPr>
        <w:br/>
      </w:r>
      <w:r>
        <w:t xml:space="preserve">URL: </w:t>
      </w:r>
      <w:hyperlink r:id="rId28" w:tgtFrame="_new" w:history="1">
        <w:r>
          <w:rPr>
            <w:rStyle w:val="ac"/>
          </w:rPr>
          <w:t>https://www.youtube.com/watch?v=yqaHXKLRKzg</w:t>
        </w:r>
      </w:hyperlink>
    </w:p>
    <w:sectPr w:rsidR="00FA6092">
      <w:headerReference w:type="even" r:id="rId29"/>
      <w:headerReference w:type="default" r:id="rId30"/>
      <w:pgSz w:w="11906" w:h="16838"/>
      <w:pgMar w:top="1276"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16445" w14:textId="77777777" w:rsidR="005A74C7" w:rsidRDefault="005A74C7">
      <w:r>
        <w:separator/>
      </w:r>
    </w:p>
  </w:endnote>
  <w:endnote w:type="continuationSeparator" w:id="0">
    <w:p w14:paraId="55DFCC78" w14:textId="77777777" w:rsidR="005A74C7" w:rsidRDefault="005A7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Roman">
    <w:altName w:val="Times New Roman"/>
    <w:charset w:val="00"/>
    <w:family w:val="roman"/>
    <w:pitch w:val="default"/>
  </w:font>
  <w:font w:name="Times-Bold">
    <w:altName w:val="Times New Roman"/>
    <w:charset w:val="00"/>
    <w:family w:val="roman"/>
    <w:pitch w:val="default"/>
  </w:font>
  <w:font w:name="Times-Italic">
    <w:altName w:val="Times New Roman"/>
    <w:charset w:val="00"/>
    <w:family w:val="roman"/>
    <w:pitch w:val="default"/>
  </w:font>
  <w:font w:name="Noto Sans">
    <w:altName w:val="Times New Roman"/>
    <w:charset w:val="00"/>
    <w:family w:val="auto"/>
    <w:pitch w:val="default"/>
    <w:sig w:usb0="E00002FF" w:usb1="4000201F" w:usb2="08000029" w:usb3="00100000" w:csb0="0000019F" w:csb1="00000000"/>
  </w:font>
  <w:font w:name="TT Norms Pro">
    <w:altName w:val="Liberation Mon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91B44" w14:textId="77777777" w:rsidR="005A74C7" w:rsidRDefault="005A74C7">
      <w:r>
        <w:separator/>
      </w:r>
    </w:p>
  </w:footnote>
  <w:footnote w:type="continuationSeparator" w:id="0">
    <w:p w14:paraId="1946992D" w14:textId="77777777" w:rsidR="005A74C7" w:rsidRDefault="005A7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9283B" w14:textId="77777777" w:rsidR="00FB3D85" w:rsidRDefault="00FB3D85">
    <w:pP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3D9927F7" w14:textId="77777777" w:rsidR="00FB3D85" w:rsidRDefault="00FB3D85">
    <w:pP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BA617" w14:textId="3975B418" w:rsidR="00FB3D85" w:rsidRDefault="00FB3D85">
    <w:pP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74186F">
      <w:rPr>
        <w:noProof/>
        <w:color w:val="000000"/>
      </w:rPr>
      <w:t>9</w:t>
    </w:r>
    <w:r>
      <w:rPr>
        <w:color w:val="000000"/>
      </w:rPr>
      <w:fldChar w:fldCharType="end"/>
    </w:r>
  </w:p>
  <w:p w14:paraId="41BFAB21" w14:textId="77777777" w:rsidR="00FB3D85" w:rsidRDefault="00FB3D85">
    <w:pPr>
      <w:tabs>
        <w:tab w:val="center" w:pos="4677"/>
        <w:tab w:val="right" w:pos="9355"/>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3F190E"/>
    <w:multiLevelType w:val="multilevel"/>
    <w:tmpl w:val="9F3F190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C83F4FD2"/>
    <w:multiLevelType w:val="singleLevel"/>
    <w:tmpl w:val="C83F4FD2"/>
    <w:lvl w:ilvl="0">
      <w:start w:val="9"/>
      <w:numFmt w:val="decimal"/>
      <w:suff w:val="space"/>
      <w:lvlText w:val="%1."/>
      <w:lvlJc w:val="left"/>
    </w:lvl>
  </w:abstractNum>
  <w:abstractNum w:abstractNumId="2" w15:restartNumberingAfterBreak="0">
    <w:nsid w:val="CBDFD347"/>
    <w:multiLevelType w:val="multilevel"/>
    <w:tmpl w:val="CBDFD347"/>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3" w15:restartNumberingAfterBreak="0">
    <w:nsid w:val="5A552E97"/>
    <w:multiLevelType w:val="multilevel"/>
    <w:tmpl w:val="5A552E97"/>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46F"/>
    <w:rsid w:val="001B5EB0"/>
    <w:rsid w:val="003B646F"/>
    <w:rsid w:val="004A7B10"/>
    <w:rsid w:val="00594E81"/>
    <w:rsid w:val="005A74C7"/>
    <w:rsid w:val="00636A57"/>
    <w:rsid w:val="0074186F"/>
    <w:rsid w:val="007C2510"/>
    <w:rsid w:val="00FA6092"/>
    <w:rsid w:val="00FB3D85"/>
    <w:rsid w:val="063E7ECD"/>
    <w:rsid w:val="07EB0E8D"/>
    <w:rsid w:val="08693063"/>
    <w:rsid w:val="09FB169C"/>
    <w:rsid w:val="0F2804EA"/>
    <w:rsid w:val="16A44534"/>
    <w:rsid w:val="1BB75222"/>
    <w:rsid w:val="1CA93E95"/>
    <w:rsid w:val="224D5E67"/>
    <w:rsid w:val="26BF44D4"/>
    <w:rsid w:val="2A7740BB"/>
    <w:rsid w:val="2BE768B1"/>
    <w:rsid w:val="2CFA3DDA"/>
    <w:rsid w:val="365A34BC"/>
    <w:rsid w:val="43973DF4"/>
    <w:rsid w:val="4AFA7E0D"/>
    <w:rsid w:val="557434C0"/>
    <w:rsid w:val="58DC6814"/>
    <w:rsid w:val="5E700E0F"/>
    <w:rsid w:val="62BF6990"/>
    <w:rsid w:val="66C37324"/>
    <w:rsid w:val="687C4877"/>
    <w:rsid w:val="77D26421"/>
    <w:rsid w:val="7B3C7DB9"/>
    <w:rsid w:val="7BEA0ABF"/>
    <w:rsid w:val="7D8447F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C41E"/>
  <w15:docId w15:val="{A74D92D4-214F-46C1-A05C-C15422CE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uiPriority w:val="9"/>
    <w:qFormat/>
    <w:pPr>
      <w:keepNext/>
      <w:spacing w:before="240" w:after="60"/>
      <w:outlineLvl w:val="0"/>
    </w:pPr>
    <w:rPr>
      <w:rFonts w:ascii="Arial" w:hAnsi="Arial" w:cs="Arial"/>
      <w:b/>
      <w:bCs/>
      <w:kern w:val="32"/>
      <w:sz w:val="32"/>
      <w:szCs w:val="32"/>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numPr>
        <w:ilvl w:val="2"/>
        <w:numId w:val="1"/>
      </w:numPr>
      <w:tabs>
        <w:tab w:val="left" w:pos="2138"/>
      </w:tabs>
      <w:suppressAutoHyphens/>
      <w:spacing w:after="120"/>
      <w:ind w:left="0" w:firstLine="658"/>
      <w:outlineLvl w:val="2"/>
    </w:pPr>
    <w:rPr>
      <w:rFonts w:ascii="Arial" w:hAnsi="Arial" w:cs="Arial"/>
      <w:i/>
      <w:iCs/>
      <w:sz w:val="18"/>
      <w:szCs w:val="18"/>
      <w:lang w:val="uk-UA" w:eastAsia="ar-SA"/>
    </w:rPr>
  </w:style>
  <w:style w:type="paragraph" w:styleId="4">
    <w:name w:val="heading 4"/>
    <w:basedOn w:val="a"/>
    <w:next w:val="a"/>
    <w:link w:val="40"/>
    <w:uiPriority w:val="9"/>
    <w:unhideWhenUsed/>
    <w:qFormat/>
    <w:pPr>
      <w:keepNext/>
      <w:spacing w:before="240" w:after="60"/>
      <w:outlineLvl w:val="3"/>
    </w:pPr>
    <w:rPr>
      <w:rFonts w:ascii="Calibri" w:hAnsi="Calibri"/>
      <w:b/>
      <w:bCs/>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7">
    <w:name w:val="heading 7"/>
    <w:basedOn w:val="a"/>
    <w:next w:val="a"/>
    <w:link w:val="70"/>
    <w:semiHidden/>
    <w:unhideWhenUsed/>
    <w:qFormat/>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rFonts w:ascii="Segoe UI" w:hAnsi="Segoe UI" w:cs="Segoe UI"/>
      <w:sz w:val="18"/>
      <w:szCs w:val="18"/>
    </w:rPr>
  </w:style>
  <w:style w:type="paragraph" w:styleId="a5">
    <w:name w:val="Body Text"/>
    <w:basedOn w:val="a"/>
    <w:link w:val="a6"/>
    <w:qFormat/>
    <w:pPr>
      <w:suppressAutoHyphens/>
      <w:spacing w:after="120"/>
    </w:pPr>
    <w:rPr>
      <w:lang w:val="uk-UA" w:eastAsia="ar-SA"/>
    </w:rPr>
  </w:style>
  <w:style w:type="paragraph" w:styleId="a7">
    <w:name w:val="Body Text Indent"/>
    <w:basedOn w:val="a"/>
    <w:qFormat/>
    <w:pPr>
      <w:suppressAutoHyphens/>
      <w:ind w:firstLine="295"/>
      <w:jc w:val="both"/>
    </w:pPr>
    <w:rPr>
      <w:sz w:val="19"/>
      <w:szCs w:val="19"/>
      <w:lang w:eastAsia="ar-SA"/>
    </w:rPr>
  </w:style>
  <w:style w:type="character" w:styleId="a8">
    <w:name w:val="Emphasis"/>
    <w:basedOn w:val="a0"/>
    <w:uiPriority w:val="20"/>
    <w:qFormat/>
    <w:rPr>
      <w:i/>
      <w:iCs/>
    </w:rPr>
  </w:style>
  <w:style w:type="character" w:styleId="a9">
    <w:name w:val="FollowedHyperlink"/>
    <w:qFormat/>
    <w:rPr>
      <w:color w:val="954F72"/>
      <w:u w:val="single"/>
    </w:rPr>
  </w:style>
  <w:style w:type="paragraph" w:styleId="aa">
    <w:name w:val="footnote text"/>
    <w:basedOn w:val="a"/>
    <w:semiHidden/>
    <w:qFormat/>
    <w:rPr>
      <w:sz w:val="20"/>
      <w:szCs w:val="20"/>
    </w:rPr>
  </w:style>
  <w:style w:type="paragraph" w:styleId="ab">
    <w:name w:val="header"/>
    <w:basedOn w:val="a"/>
    <w:qFormat/>
    <w:pPr>
      <w:tabs>
        <w:tab w:val="center" w:pos="4677"/>
        <w:tab w:val="right" w:pos="9355"/>
      </w:tabs>
    </w:pPr>
  </w:style>
  <w:style w:type="character" w:styleId="ac">
    <w:name w:val="Hyperlink"/>
    <w:qFormat/>
    <w:rPr>
      <w:color w:val="0000FF"/>
      <w:u w:val="single"/>
    </w:rPr>
  </w:style>
  <w:style w:type="paragraph" w:styleId="ad">
    <w:name w:val="Normal (Web)"/>
    <w:basedOn w:val="a"/>
    <w:uiPriority w:val="99"/>
    <w:semiHidden/>
    <w:unhideWhenUsed/>
    <w:qFormat/>
    <w:pPr>
      <w:spacing w:before="100" w:beforeAutospacing="1" w:after="100" w:afterAutospacing="1"/>
    </w:pPr>
    <w:rPr>
      <w:lang w:eastAsia="uk-UA"/>
    </w:rPr>
  </w:style>
  <w:style w:type="character" w:styleId="ae">
    <w:name w:val="page number"/>
    <w:basedOn w:val="a0"/>
    <w:qFormat/>
  </w:style>
  <w:style w:type="character" w:styleId="af">
    <w:name w:val="Strong"/>
    <w:basedOn w:val="a0"/>
    <w:uiPriority w:val="22"/>
    <w:qFormat/>
    <w:rPr>
      <w:b/>
      <w:bCs/>
    </w:r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1">
    <w:name w:val="Title"/>
    <w:basedOn w:val="a"/>
    <w:next w:val="a"/>
    <w:uiPriority w:val="10"/>
    <w:qFormat/>
    <w:pPr>
      <w:keepNext/>
      <w:keepLines/>
      <w:spacing w:before="480" w:after="120"/>
    </w:pPr>
    <w:rPr>
      <w:b/>
      <w:sz w:val="72"/>
      <w:szCs w:val="72"/>
    </w:rPr>
  </w:style>
  <w:style w:type="table" w:customStyle="1" w:styleId="TableNormal">
    <w:name w:val="TableNormal"/>
    <w:qFormat/>
    <w:tblPr>
      <w:tblCellMar>
        <w:top w:w="0" w:type="dxa"/>
        <w:left w:w="0" w:type="dxa"/>
        <w:bottom w:w="0" w:type="dxa"/>
        <w:right w:w="0" w:type="dxa"/>
      </w:tblCellMar>
    </w:tblPr>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31">
    <w:name w:val="Основной текст 31"/>
    <w:basedOn w:val="a"/>
    <w:qFormat/>
    <w:pPr>
      <w:suppressAutoHyphens/>
      <w:spacing w:before="120"/>
      <w:jc w:val="both"/>
    </w:pPr>
    <w:rPr>
      <w:sz w:val="19"/>
      <w:szCs w:val="19"/>
      <w:lang w:val="uk-UA" w:eastAsia="ar-SA"/>
    </w:rPr>
  </w:style>
  <w:style w:type="paragraph" w:customStyle="1" w:styleId="21">
    <w:name w:val="Основной текст с отступом 21"/>
    <w:basedOn w:val="a"/>
    <w:qFormat/>
    <w:pPr>
      <w:suppressAutoHyphens/>
      <w:ind w:left="643" w:hanging="348"/>
    </w:pPr>
    <w:rPr>
      <w:b/>
      <w:bCs/>
      <w:sz w:val="19"/>
      <w:szCs w:val="19"/>
      <w:lang w:val="uk-UA" w:eastAsia="ar-SA"/>
    </w:rPr>
  </w:style>
  <w:style w:type="paragraph" w:customStyle="1" w:styleId="10">
    <w:name w:val="Обычный1"/>
    <w:qFormat/>
    <w:pPr>
      <w:widowControl w:val="0"/>
      <w:spacing w:line="300" w:lineRule="auto"/>
      <w:ind w:firstLine="280"/>
      <w:jc w:val="both"/>
    </w:pPr>
    <w:rPr>
      <w:rFonts w:ascii="Arial" w:eastAsia="Times New Roman" w:hAnsi="Arial"/>
      <w:snapToGrid w:val="0"/>
      <w:sz w:val="16"/>
      <w:szCs w:val="24"/>
      <w:lang w:val="uk-UA"/>
    </w:rPr>
  </w:style>
  <w:style w:type="paragraph" w:customStyle="1" w:styleId="20">
    <w:name w:val="Обычный2"/>
    <w:qFormat/>
    <w:pPr>
      <w:spacing w:line="276" w:lineRule="auto"/>
    </w:pPr>
    <w:rPr>
      <w:rFonts w:ascii="Arial" w:eastAsia="Times New Roman" w:hAnsi="Arial" w:cs="Arial"/>
      <w:sz w:val="22"/>
      <w:szCs w:val="22"/>
      <w:lang w:val="ru"/>
    </w:rPr>
  </w:style>
  <w:style w:type="character" w:customStyle="1" w:styleId="a4">
    <w:name w:val="Текст выноски Знак"/>
    <w:link w:val="a3"/>
    <w:qFormat/>
    <w:rPr>
      <w:rFonts w:ascii="Segoe UI" w:hAnsi="Segoe UI" w:cs="Segoe UI"/>
      <w:sz w:val="18"/>
      <w:szCs w:val="18"/>
      <w:lang w:val="ru-RU" w:eastAsia="ru-RU"/>
    </w:rPr>
  </w:style>
  <w:style w:type="character" w:customStyle="1" w:styleId="40">
    <w:name w:val="Заголовок 4 Знак"/>
    <w:link w:val="4"/>
    <w:semiHidden/>
    <w:qFormat/>
    <w:rPr>
      <w:rFonts w:ascii="Calibri" w:eastAsia="Times New Roman" w:hAnsi="Calibri" w:cs="Times New Roman"/>
      <w:b/>
      <w:bCs/>
      <w:sz w:val="28"/>
      <w:szCs w:val="28"/>
      <w:lang w:val="ru-RU" w:eastAsia="ru-RU"/>
    </w:rPr>
  </w:style>
  <w:style w:type="character" w:customStyle="1" w:styleId="70">
    <w:name w:val="Заголовок 7 Знак"/>
    <w:link w:val="7"/>
    <w:semiHidden/>
    <w:qFormat/>
    <w:rPr>
      <w:rFonts w:ascii="Calibri" w:eastAsia="Times New Roman" w:hAnsi="Calibri" w:cs="Times New Roman"/>
      <w:sz w:val="24"/>
      <w:szCs w:val="24"/>
      <w:lang w:val="ru-RU" w:eastAsia="ru-RU"/>
    </w:rPr>
  </w:style>
  <w:style w:type="character" w:customStyle="1" w:styleId="a6">
    <w:name w:val="Основной текст Знак"/>
    <w:link w:val="a5"/>
    <w:qFormat/>
    <w:rPr>
      <w:sz w:val="24"/>
      <w:szCs w:val="24"/>
      <w:lang w:eastAsia="ar-SA"/>
    </w:rPr>
  </w:style>
  <w:style w:type="table" w:customStyle="1" w:styleId="Style29">
    <w:name w:val="_Style 29"/>
    <w:basedOn w:val="TableNormal"/>
    <w:qFormat/>
    <w:tblPr>
      <w:tblCellMar>
        <w:left w:w="115" w:type="dxa"/>
        <w:right w:w="115" w:type="dxa"/>
      </w:tblCellMar>
    </w:tblPr>
  </w:style>
  <w:style w:type="table" w:customStyle="1" w:styleId="Style30">
    <w:name w:val="_Style 30"/>
    <w:basedOn w:val="TableNormal"/>
    <w:qFormat/>
    <w:tblPr>
      <w:tblCellMar>
        <w:left w:w="115" w:type="dxa"/>
        <w:right w:w="115" w:type="dxa"/>
      </w:tblCellMar>
    </w:tblPr>
  </w:style>
  <w:style w:type="table" w:customStyle="1" w:styleId="Style31">
    <w:name w:val="_Style 31"/>
    <w:basedOn w:val="TableNormal"/>
    <w:qFormat/>
    <w:tblPr>
      <w:tblCellMar>
        <w:left w:w="115" w:type="dxa"/>
        <w:right w:w="115" w:type="dxa"/>
      </w:tblCellMar>
    </w:tblPr>
  </w:style>
  <w:style w:type="table" w:customStyle="1" w:styleId="Style32">
    <w:name w:val="_Style 32"/>
    <w:basedOn w:val="TableNormal"/>
    <w:qFormat/>
    <w:tblPr>
      <w:tblCellMar>
        <w:left w:w="115" w:type="dxa"/>
        <w:right w:w="115" w:type="dxa"/>
      </w:tblCellMar>
    </w:tblPr>
  </w:style>
  <w:style w:type="table" w:customStyle="1" w:styleId="Style33">
    <w:name w:val="_Style 33"/>
    <w:basedOn w:val="TableNormal"/>
    <w:qFormat/>
    <w:tblPr>
      <w:tblCellMar>
        <w:left w:w="115" w:type="dxa"/>
        <w:right w:w="115" w:type="dxa"/>
      </w:tblCellMar>
    </w:tblPr>
  </w:style>
  <w:style w:type="table" w:customStyle="1" w:styleId="Style34">
    <w:name w:val="_Style 34"/>
    <w:basedOn w:val="TableNormal"/>
    <w:qFormat/>
    <w:tblPr>
      <w:tblCellMar>
        <w:left w:w="115" w:type="dxa"/>
        <w:right w:w="115" w:type="dxa"/>
      </w:tblCellMar>
    </w:tblPr>
  </w:style>
  <w:style w:type="table" w:customStyle="1" w:styleId="Style35">
    <w:name w:val="_Style 35"/>
    <w:basedOn w:val="TableNormal"/>
    <w:qFormat/>
    <w:tblPr>
      <w:tblCellMar>
        <w:left w:w="115" w:type="dxa"/>
        <w:right w:w="115" w:type="dxa"/>
      </w:tblCellMar>
    </w:tblPr>
  </w:style>
  <w:style w:type="table" w:customStyle="1" w:styleId="Style36">
    <w:name w:val="_Style 36"/>
    <w:basedOn w:val="TableNormal"/>
    <w:qFormat/>
    <w:tblPr>
      <w:tblCellMar>
        <w:left w:w="115" w:type="dxa"/>
        <w:right w:w="115" w:type="dxa"/>
      </w:tblCellMar>
    </w:tblPr>
  </w:style>
  <w:style w:type="character" w:customStyle="1" w:styleId="fontstyle21">
    <w:name w:val="fontstyle21"/>
    <w:basedOn w:val="a0"/>
    <w:qFormat/>
    <w:rPr>
      <w:rFonts w:ascii="Times-Roman" w:hAnsi="Times-Roman" w:hint="default"/>
      <w:color w:val="000000"/>
      <w:sz w:val="24"/>
      <w:szCs w:val="24"/>
    </w:rPr>
  </w:style>
  <w:style w:type="character" w:customStyle="1" w:styleId="fontstyle01">
    <w:name w:val="fontstyle01"/>
    <w:basedOn w:val="a0"/>
    <w:qFormat/>
    <w:rPr>
      <w:rFonts w:ascii="Times-Bold" w:hAnsi="Times-Bold" w:hint="default"/>
      <w:b/>
      <w:bCs/>
      <w:color w:val="000000"/>
      <w:sz w:val="24"/>
      <w:szCs w:val="24"/>
    </w:rPr>
  </w:style>
  <w:style w:type="character" w:customStyle="1" w:styleId="fontstyle31">
    <w:name w:val="fontstyle31"/>
    <w:basedOn w:val="a0"/>
    <w:qFormat/>
    <w:rPr>
      <w:rFonts w:ascii="Times-Italic" w:hAnsi="Times-Italic" w:hint="default"/>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69915/edu008" TargetMode="External"/><Relationship Id="rId18" Type="http://schemas.openxmlformats.org/officeDocument/2006/relationships/hyperlink" Target="https://www.cambridge.org/core/journals/religious-studies/article/exemplars-in-science-and-religion-a-theological-dialogue-with-thomas-kuhn/C6FC7BBA1A9C7A4F4FC007DBA910D598" TargetMode="External"/><Relationship Id="rId26" Type="http://schemas.openxmlformats.org/officeDocument/2006/relationships/hyperlink" Target="https://www.youtube.com/watch?v=zruhc7XqSxo&amp;utm_source=chatgpt.com" TargetMode="External"/><Relationship Id="rId3" Type="http://schemas.openxmlformats.org/officeDocument/2006/relationships/styles" Target="styles.xml"/><Relationship Id="rId21" Type="http://schemas.openxmlformats.org/officeDocument/2006/relationships/hyperlink" Target="https://ers-journal.mar.in.ua/index.php/journal/article/view/73?utm_source=chatgpt.com" TargetMode="External"/><Relationship Id="rId7" Type="http://schemas.openxmlformats.org/officeDocument/2006/relationships/endnotes" Target="endnotes.xml"/><Relationship Id="rId12" Type="http://schemas.openxmlformats.org/officeDocument/2006/relationships/hyperlink" Target="https://uars.info/index.php/uars/article/view/233" TargetMode="External"/><Relationship Id="rId17" Type="http://schemas.openxmlformats.org/officeDocument/2006/relationships/hyperlink" Target="https://www.cambridge.org/core/journals/bjhs-themes/article/history-of-science-religion-and-the-big-picture/C50A94C2744104FBC87DB0011903D495" TargetMode="External"/><Relationship Id="rId25" Type="http://schemas.openxmlformats.org/officeDocument/2006/relationships/hyperlink" Target="https://www.youtube.com/watch?v=OVEuQg_Mglwh&amp;utm_source=chatgpt.com" TargetMode="External"/><Relationship Id="rId2" Type="http://schemas.openxmlformats.org/officeDocument/2006/relationships/numbering" Target="numbering.xml"/><Relationship Id="rId16" Type="http://schemas.openxmlformats.org/officeDocument/2006/relationships/hyperlink" Target="https://ela.kpi.ua/items/a54868de-d255-4136-a54e-7672f1954869" TargetMode="External"/><Relationship Id="rId20" Type="http://schemas.openxmlformats.org/officeDocument/2006/relationships/hyperlink" Target="https://www.zygonjournal.org/article/14902/galley/30181/download/?utm_source=chatgpt.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edu/openlearn/history-the-arts/religious-studies/introducing-the-philosophy-religion/content-section-0?utm_source=chatgpt.com" TargetMode="External"/><Relationship Id="rId24" Type="http://schemas.openxmlformats.org/officeDocument/2006/relationships/hyperlink" Target="http://www.truthbeknown.com/biblemyth.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ars.info/index.php/uars/article/view/833" TargetMode="External"/><Relationship Id="rId23" Type="http://schemas.openxmlformats.org/officeDocument/2006/relationships/hyperlink" Target="https://www.uars.info/index.php/uars/article/download/2320/1944/1486" TargetMode="External"/><Relationship Id="rId28" Type="http://schemas.openxmlformats.org/officeDocument/2006/relationships/hyperlink" Target="https://www.youtube.com/watch?v=yqaHXKLRKzg&amp;utm_source=chatgpt.com" TargetMode="External"/><Relationship Id="rId10" Type="http://schemas.openxmlformats.org/officeDocument/2006/relationships/image" Target="media/image2.png"/><Relationship Id="rId19" Type="http://schemas.openxmlformats.org/officeDocument/2006/relationships/hyperlink" Target="https://www.rutgersuniversitypress.org/bucknell/science-and-religion/978159947099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uars.info/index.php/uars/article/view/537" TargetMode="External"/><Relationship Id="rId22" Type="http://schemas.openxmlformats.org/officeDocument/2006/relationships/hyperlink" Target="https://www.religion.in.ua/main/analitica/26020-religiya-bez-boga-metodologichnij-agnosticizm-ta-majbutnye-religiyeznavstva.html" TargetMode="External"/><Relationship Id="rId27" Type="http://schemas.openxmlformats.org/officeDocument/2006/relationships/hyperlink" Target="https://www.youtube.com/watch?v=0tYm41hb48o&amp;utm_source=chatgpt.com"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3iGuZ8u2HjOXATc8y4X/RKFRw==">CgMxLjAyDmgudjF1eW5jOHYza2RtOAByITFEMFZobnJYZW5odjNJdmlwMU15bmtwREpmWUo1b2NqMQ==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5637</Words>
  <Characters>32132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Пользователь Windows</cp:lastModifiedBy>
  <cp:revision>4</cp:revision>
  <dcterms:created xsi:type="dcterms:W3CDTF">2025-04-21T09:29:00Z</dcterms:created>
  <dcterms:modified xsi:type="dcterms:W3CDTF">2026-08-31T11:49:00Z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B78DCCAB41AD4744B978A5B3B325B5AE_13</vt:lpwstr>
  </property>
</Properties>
</file>