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DB7" w:rsidRPr="00DC6585" w:rsidRDefault="00F27DB7" w:rsidP="00F27DB7">
      <w:pPr>
        <w:jc w:val="center"/>
        <w:rPr>
          <w:sz w:val="32"/>
          <w:szCs w:val="32"/>
        </w:rPr>
      </w:pPr>
      <w:r w:rsidRPr="00DC6585">
        <w:rPr>
          <w:sz w:val="32"/>
          <w:szCs w:val="32"/>
        </w:rPr>
        <w:t>Міністерство освіти і науки України</w:t>
      </w:r>
    </w:p>
    <w:p w:rsidR="00F27DB7" w:rsidRPr="00DC6585" w:rsidRDefault="00F27DB7" w:rsidP="00F27DB7">
      <w:pPr>
        <w:jc w:val="center"/>
        <w:rPr>
          <w:sz w:val="32"/>
          <w:szCs w:val="32"/>
        </w:rPr>
      </w:pPr>
    </w:p>
    <w:p w:rsidR="00F27DB7" w:rsidRPr="00DC6585" w:rsidRDefault="00F27DB7" w:rsidP="00F27DB7">
      <w:pPr>
        <w:jc w:val="center"/>
        <w:rPr>
          <w:sz w:val="32"/>
          <w:szCs w:val="32"/>
        </w:rPr>
      </w:pPr>
      <w:r w:rsidRPr="00DC6585">
        <w:rPr>
          <w:sz w:val="32"/>
          <w:szCs w:val="32"/>
        </w:rPr>
        <w:t>Харківський національний університет імені В.</w:t>
      </w:r>
      <w:r>
        <w:rPr>
          <w:sz w:val="32"/>
          <w:szCs w:val="32"/>
        </w:rPr>
        <w:t> </w:t>
      </w:r>
      <w:r w:rsidRPr="00DC6585">
        <w:rPr>
          <w:sz w:val="32"/>
          <w:szCs w:val="32"/>
        </w:rPr>
        <w:t>Н. Каразіна</w:t>
      </w:r>
    </w:p>
    <w:p w:rsidR="00F27DB7" w:rsidRPr="00DC6585" w:rsidRDefault="00F27DB7" w:rsidP="00F27DB7">
      <w:pPr>
        <w:jc w:val="center"/>
        <w:rPr>
          <w:sz w:val="32"/>
          <w:szCs w:val="32"/>
        </w:rPr>
      </w:pPr>
    </w:p>
    <w:p w:rsidR="00F27DB7" w:rsidRPr="00D05341" w:rsidRDefault="00F27DB7" w:rsidP="00F27DB7">
      <w:pPr>
        <w:jc w:val="center"/>
        <w:rPr>
          <w:sz w:val="28"/>
          <w:szCs w:val="28"/>
        </w:rPr>
      </w:pPr>
    </w:p>
    <w:p w:rsidR="00F27DB7" w:rsidRPr="00D05341" w:rsidRDefault="00F27DB7" w:rsidP="00F27DB7">
      <w:pPr>
        <w:ind w:left="5670"/>
        <w:jc w:val="both"/>
        <w:rPr>
          <w:sz w:val="28"/>
          <w:szCs w:val="28"/>
        </w:rPr>
      </w:pPr>
      <w:r w:rsidRPr="00D05341">
        <w:rPr>
          <w:sz w:val="28"/>
          <w:szCs w:val="28"/>
        </w:rPr>
        <w:t xml:space="preserve">Затверджено </w:t>
      </w:r>
    </w:p>
    <w:p w:rsidR="00F27DB7" w:rsidRPr="00D05341" w:rsidRDefault="00F27DB7" w:rsidP="00F27DB7">
      <w:pPr>
        <w:ind w:left="5670"/>
        <w:jc w:val="both"/>
        <w:rPr>
          <w:sz w:val="28"/>
          <w:szCs w:val="28"/>
        </w:rPr>
      </w:pPr>
      <w:r w:rsidRPr="00D05341">
        <w:rPr>
          <w:sz w:val="28"/>
          <w:szCs w:val="28"/>
        </w:rPr>
        <w:t xml:space="preserve">наказом ректора </w:t>
      </w:r>
    </w:p>
    <w:p w:rsidR="00F27DB7" w:rsidRPr="00D05341" w:rsidRDefault="00F27DB7" w:rsidP="00F27DB7">
      <w:pPr>
        <w:ind w:left="5670"/>
        <w:jc w:val="both"/>
        <w:rPr>
          <w:sz w:val="28"/>
          <w:szCs w:val="28"/>
        </w:rPr>
      </w:pPr>
      <w:r w:rsidRPr="00D05341">
        <w:rPr>
          <w:sz w:val="28"/>
          <w:szCs w:val="28"/>
        </w:rPr>
        <w:t>від _______</w:t>
      </w:r>
      <w:r>
        <w:rPr>
          <w:sz w:val="28"/>
          <w:szCs w:val="28"/>
        </w:rPr>
        <w:t>________</w:t>
      </w:r>
      <w:r w:rsidRPr="00D05341">
        <w:rPr>
          <w:sz w:val="28"/>
          <w:szCs w:val="28"/>
        </w:rPr>
        <w:t xml:space="preserve"> № _______</w:t>
      </w:r>
    </w:p>
    <w:p w:rsidR="00F27DB7" w:rsidRPr="00D05341" w:rsidRDefault="00F27DB7" w:rsidP="00F27DB7">
      <w:pPr>
        <w:ind w:left="5220"/>
        <w:jc w:val="both"/>
        <w:rPr>
          <w:sz w:val="28"/>
          <w:szCs w:val="28"/>
        </w:rPr>
      </w:pPr>
    </w:p>
    <w:p w:rsidR="00F27DB7" w:rsidRPr="00D05341" w:rsidRDefault="00F27DB7" w:rsidP="00F27DB7">
      <w:pPr>
        <w:jc w:val="center"/>
        <w:rPr>
          <w:sz w:val="28"/>
          <w:szCs w:val="28"/>
        </w:rPr>
      </w:pPr>
    </w:p>
    <w:p w:rsidR="00F27DB7" w:rsidRPr="00D05341" w:rsidRDefault="00F27DB7" w:rsidP="00F27DB7">
      <w:pPr>
        <w:jc w:val="center"/>
        <w:rPr>
          <w:sz w:val="28"/>
          <w:szCs w:val="28"/>
        </w:rPr>
      </w:pPr>
    </w:p>
    <w:p w:rsidR="00F27DB7" w:rsidRPr="00D05341" w:rsidRDefault="00F27DB7" w:rsidP="00F27DB7">
      <w:pPr>
        <w:jc w:val="center"/>
        <w:rPr>
          <w:sz w:val="28"/>
          <w:szCs w:val="28"/>
        </w:rPr>
      </w:pPr>
    </w:p>
    <w:p w:rsidR="00F27DB7" w:rsidRPr="00DC6585" w:rsidRDefault="00F27DB7" w:rsidP="00F27DB7">
      <w:pPr>
        <w:jc w:val="center"/>
        <w:rPr>
          <w:sz w:val="36"/>
          <w:szCs w:val="36"/>
        </w:rPr>
      </w:pPr>
      <w:r w:rsidRPr="00DC6585">
        <w:rPr>
          <w:sz w:val="36"/>
          <w:szCs w:val="36"/>
        </w:rPr>
        <w:t xml:space="preserve">Тимчасовий стандарт вищої освіти </w:t>
      </w:r>
    </w:p>
    <w:p w:rsidR="00F27DB7" w:rsidRPr="00D05341" w:rsidRDefault="00F27DB7" w:rsidP="00F27DB7">
      <w:pPr>
        <w:jc w:val="center"/>
        <w:rPr>
          <w:sz w:val="28"/>
          <w:szCs w:val="28"/>
        </w:rPr>
      </w:pPr>
    </w:p>
    <w:p w:rsidR="00F27DB7" w:rsidRPr="00984C08" w:rsidRDefault="00F27DB7" w:rsidP="00F27DB7">
      <w:pPr>
        <w:jc w:val="center"/>
        <w:rPr>
          <w:sz w:val="28"/>
          <w:szCs w:val="28"/>
        </w:rPr>
      </w:pPr>
      <w:r w:rsidRPr="00F27DB7">
        <w:t xml:space="preserve"> </w:t>
      </w:r>
      <w:r w:rsidR="00D06C96" w:rsidRPr="00D06C96">
        <w:rPr>
          <w:sz w:val="36"/>
          <w:szCs w:val="36"/>
        </w:rPr>
        <w:t xml:space="preserve">другий рівень вищої освіти </w:t>
      </w:r>
      <w:proofErr w:type="spellStart"/>
      <w:r w:rsidR="00984C08">
        <w:rPr>
          <w:sz w:val="36"/>
          <w:szCs w:val="36"/>
          <w:lang w:val="ru-RU"/>
        </w:rPr>
        <w:t>магістр</w:t>
      </w:r>
      <w:proofErr w:type="spellEnd"/>
    </w:p>
    <w:p w:rsidR="00F27DB7" w:rsidRPr="00DC6585" w:rsidRDefault="00F27DB7" w:rsidP="00F27DB7">
      <w:pPr>
        <w:pStyle w:val="1"/>
        <w:rPr>
          <w:rFonts w:ascii="Times New Roman" w:hAnsi="Times New Roman"/>
          <w:b w:val="0"/>
          <w:sz w:val="22"/>
          <w:szCs w:val="22"/>
        </w:rPr>
      </w:pPr>
      <w:r w:rsidRPr="00DC6585">
        <w:rPr>
          <w:rFonts w:ascii="Times New Roman" w:hAnsi="Times New Roman"/>
          <w:b w:val="0"/>
          <w:caps w:val="0"/>
          <w:sz w:val="22"/>
          <w:szCs w:val="22"/>
        </w:rPr>
        <w:t>(рівень вищої освіти, освітньо-кваліфікаційний рівень)</w:t>
      </w:r>
    </w:p>
    <w:p w:rsidR="00F27DB7" w:rsidRPr="00D05341" w:rsidRDefault="00F27DB7" w:rsidP="00F27DB7">
      <w:pPr>
        <w:jc w:val="center"/>
        <w:rPr>
          <w:sz w:val="28"/>
          <w:szCs w:val="28"/>
        </w:rPr>
      </w:pPr>
    </w:p>
    <w:p w:rsidR="00F27DB7" w:rsidRPr="00DC6585" w:rsidRDefault="00F27DB7" w:rsidP="00F27DB7">
      <w:pPr>
        <w:jc w:val="center"/>
        <w:rPr>
          <w:sz w:val="36"/>
          <w:szCs w:val="36"/>
        </w:rPr>
      </w:pPr>
      <w:r w:rsidRPr="00DC6585">
        <w:rPr>
          <w:sz w:val="36"/>
          <w:szCs w:val="36"/>
        </w:rPr>
        <w:t>за</w:t>
      </w:r>
    </w:p>
    <w:p w:rsidR="00F27DB7" w:rsidRPr="00F27DB7" w:rsidRDefault="00F27DB7" w:rsidP="00F27DB7">
      <w:pPr>
        <w:jc w:val="center"/>
        <w:rPr>
          <w:sz w:val="36"/>
          <w:szCs w:val="36"/>
        </w:rPr>
      </w:pPr>
      <w:r w:rsidRPr="00F27DB7">
        <w:rPr>
          <w:sz w:val="36"/>
          <w:szCs w:val="36"/>
        </w:rPr>
        <w:t xml:space="preserve">освітньо-професійною </w:t>
      </w:r>
    </w:p>
    <w:p w:rsidR="00F27DB7" w:rsidRPr="00DC6585" w:rsidRDefault="00F27DB7" w:rsidP="00F27DB7">
      <w:pPr>
        <w:pStyle w:val="1"/>
        <w:rPr>
          <w:rFonts w:ascii="Times New Roman" w:hAnsi="Times New Roman"/>
          <w:sz w:val="22"/>
          <w:szCs w:val="22"/>
        </w:rPr>
      </w:pPr>
      <w:r w:rsidRPr="00DC6585">
        <w:rPr>
          <w:rFonts w:ascii="Times New Roman" w:hAnsi="Times New Roman"/>
          <w:b w:val="0"/>
          <w:caps w:val="0"/>
          <w:sz w:val="22"/>
          <w:szCs w:val="22"/>
        </w:rPr>
        <w:t xml:space="preserve">(освітньо-професійною / </w:t>
      </w:r>
      <w:proofErr w:type="spellStart"/>
      <w:r w:rsidRPr="00DC6585">
        <w:rPr>
          <w:rFonts w:ascii="Times New Roman" w:hAnsi="Times New Roman"/>
          <w:b w:val="0"/>
          <w:caps w:val="0"/>
          <w:sz w:val="22"/>
          <w:szCs w:val="22"/>
        </w:rPr>
        <w:t>освітньо</w:t>
      </w:r>
      <w:proofErr w:type="spellEnd"/>
      <w:r w:rsidRPr="00DC6585">
        <w:rPr>
          <w:rFonts w:ascii="Times New Roman" w:hAnsi="Times New Roman"/>
          <w:caps w:val="0"/>
          <w:sz w:val="22"/>
          <w:szCs w:val="22"/>
        </w:rPr>
        <w:t>-</w:t>
      </w:r>
      <w:r w:rsidRPr="00DC6585">
        <w:rPr>
          <w:rFonts w:ascii="Times New Roman" w:hAnsi="Times New Roman"/>
          <w:b w:val="0"/>
          <w:caps w:val="0"/>
          <w:sz w:val="22"/>
          <w:szCs w:val="22"/>
        </w:rPr>
        <w:t>науковою)</w:t>
      </w:r>
    </w:p>
    <w:p w:rsidR="00F27DB7" w:rsidRPr="00DC6585" w:rsidRDefault="00F27DB7" w:rsidP="00F27DB7">
      <w:pPr>
        <w:jc w:val="center"/>
        <w:rPr>
          <w:sz w:val="36"/>
          <w:szCs w:val="36"/>
        </w:rPr>
      </w:pPr>
      <w:r w:rsidRPr="00DC6585">
        <w:rPr>
          <w:sz w:val="36"/>
          <w:szCs w:val="36"/>
        </w:rPr>
        <w:t>програ</w:t>
      </w:r>
      <w:bookmarkStart w:id="0" w:name="_GoBack"/>
      <w:bookmarkEnd w:id="0"/>
      <w:r w:rsidRPr="00DC6585">
        <w:rPr>
          <w:sz w:val="36"/>
          <w:szCs w:val="36"/>
        </w:rPr>
        <w:t>мою</w:t>
      </w:r>
    </w:p>
    <w:p w:rsidR="00F27DB7" w:rsidRPr="00D05341" w:rsidRDefault="00F27DB7" w:rsidP="00F27DB7">
      <w:pPr>
        <w:ind w:right="4009"/>
        <w:jc w:val="both"/>
        <w:rPr>
          <w:sz w:val="28"/>
          <w:szCs w:val="28"/>
        </w:rPr>
      </w:pPr>
    </w:p>
    <w:p w:rsidR="00F27DB7" w:rsidRPr="00F27DB7" w:rsidRDefault="00984C08" w:rsidP="00F27DB7">
      <w:pPr>
        <w:jc w:val="center"/>
        <w:rPr>
          <w:sz w:val="36"/>
          <w:szCs w:val="36"/>
        </w:rPr>
      </w:pPr>
      <w:r>
        <w:rPr>
          <w:sz w:val="36"/>
          <w:szCs w:val="36"/>
        </w:rPr>
        <w:t>підготовки спеціальност</w:t>
      </w:r>
      <w:r w:rsidR="009D15A0">
        <w:rPr>
          <w:sz w:val="36"/>
          <w:szCs w:val="36"/>
        </w:rPr>
        <w:t>і</w:t>
      </w:r>
      <w:r>
        <w:rPr>
          <w:sz w:val="36"/>
          <w:szCs w:val="36"/>
        </w:rPr>
        <w:t xml:space="preserve"> </w:t>
      </w:r>
      <w:r w:rsidR="004C23AA" w:rsidRPr="004C23AA">
        <w:rPr>
          <w:sz w:val="36"/>
          <w:szCs w:val="36"/>
        </w:rPr>
        <w:t>8.02030204 «Археологія»</w:t>
      </w:r>
    </w:p>
    <w:p w:rsidR="00F27DB7" w:rsidRPr="00DC6585" w:rsidRDefault="00F27DB7" w:rsidP="00F27DB7">
      <w:pPr>
        <w:pStyle w:val="1"/>
        <w:tabs>
          <w:tab w:val="clear" w:pos="432"/>
        </w:tabs>
        <w:ind w:left="0" w:right="707" w:firstLine="0"/>
        <w:rPr>
          <w:rFonts w:ascii="Times New Roman" w:hAnsi="Times New Roman"/>
          <w:sz w:val="22"/>
          <w:szCs w:val="22"/>
        </w:rPr>
      </w:pPr>
      <w:r w:rsidRPr="00DC6585">
        <w:rPr>
          <w:rFonts w:ascii="Times New Roman" w:hAnsi="Times New Roman"/>
          <w:b w:val="0"/>
          <w:caps w:val="0"/>
          <w:sz w:val="22"/>
          <w:szCs w:val="22"/>
        </w:rPr>
        <w:t>(назва програми)</w:t>
      </w:r>
    </w:p>
    <w:p w:rsidR="00F27DB7" w:rsidRPr="00D05341" w:rsidRDefault="00F27DB7" w:rsidP="00F27DB7">
      <w:pPr>
        <w:ind w:right="4009"/>
        <w:jc w:val="both"/>
        <w:rPr>
          <w:sz w:val="28"/>
          <w:szCs w:val="28"/>
        </w:rPr>
      </w:pPr>
    </w:p>
    <w:p w:rsidR="00F27DB7" w:rsidRPr="00D05341" w:rsidRDefault="00F27DB7" w:rsidP="00F27DB7">
      <w:pPr>
        <w:pStyle w:val="1"/>
        <w:rPr>
          <w:rFonts w:ascii="Times New Roman" w:hAnsi="Times New Roman"/>
          <w:sz w:val="28"/>
          <w:szCs w:val="28"/>
        </w:rPr>
      </w:pPr>
    </w:p>
    <w:p w:rsidR="00F27DB7" w:rsidRPr="00D05341" w:rsidRDefault="00F27DB7" w:rsidP="00F27DB7">
      <w:pPr>
        <w:jc w:val="center"/>
        <w:rPr>
          <w:sz w:val="28"/>
          <w:szCs w:val="28"/>
        </w:rPr>
      </w:pPr>
    </w:p>
    <w:p w:rsidR="00F27DB7" w:rsidRPr="00D05341" w:rsidRDefault="00F27DB7" w:rsidP="00F27DB7">
      <w:pPr>
        <w:rPr>
          <w:sz w:val="28"/>
          <w:szCs w:val="28"/>
        </w:rPr>
      </w:pPr>
    </w:p>
    <w:p w:rsidR="00F27DB7" w:rsidRPr="00D05341" w:rsidRDefault="00F27DB7" w:rsidP="00F27DB7">
      <w:pPr>
        <w:rPr>
          <w:sz w:val="28"/>
          <w:szCs w:val="28"/>
        </w:rPr>
      </w:pPr>
    </w:p>
    <w:p w:rsidR="00F27DB7" w:rsidRPr="00D05341" w:rsidRDefault="00F27DB7" w:rsidP="00F27DB7">
      <w:pPr>
        <w:spacing w:line="360" w:lineRule="auto"/>
        <w:rPr>
          <w:sz w:val="28"/>
          <w:szCs w:val="28"/>
        </w:rPr>
      </w:pPr>
      <w:r w:rsidRPr="00D05341">
        <w:rPr>
          <w:sz w:val="28"/>
          <w:szCs w:val="28"/>
        </w:rPr>
        <w:t>Схвалено Вченою радою університету  “____”  ________________ 20___ року, протокол №__.</w:t>
      </w:r>
      <w:r w:rsidRPr="00D05341">
        <w:rPr>
          <w:sz w:val="28"/>
          <w:szCs w:val="28"/>
        </w:rPr>
        <w:br w:type="page"/>
      </w:r>
      <w:r w:rsidRPr="00D05341">
        <w:rPr>
          <w:b/>
          <w:sz w:val="28"/>
          <w:szCs w:val="28"/>
        </w:rPr>
        <w:lastRenderedPageBreak/>
        <w:t xml:space="preserve">Тимчасовий стандарт підготовки </w:t>
      </w:r>
    </w:p>
    <w:p w:rsidR="00F27DB7" w:rsidRPr="00D05341" w:rsidRDefault="00984C08" w:rsidP="00F27DB7">
      <w:pPr>
        <w:rPr>
          <w:b/>
          <w:sz w:val="28"/>
          <w:szCs w:val="28"/>
        </w:rPr>
      </w:pPr>
      <w:r>
        <w:rPr>
          <w:b/>
          <w:sz w:val="28"/>
          <w:szCs w:val="28"/>
        </w:rPr>
        <w:t>магістр</w:t>
      </w:r>
      <w:r w:rsidR="00F27DB7" w:rsidRPr="00D05341">
        <w:rPr>
          <w:b/>
          <w:sz w:val="28"/>
          <w:szCs w:val="28"/>
        </w:rPr>
        <w:t xml:space="preserve"> </w:t>
      </w:r>
    </w:p>
    <w:p w:rsidR="00F27DB7" w:rsidRPr="00DC6585" w:rsidRDefault="00F27DB7" w:rsidP="00F27DB7">
      <w:pPr>
        <w:pStyle w:val="a3"/>
        <w:ind w:firstLine="0"/>
        <w:rPr>
          <w:sz w:val="22"/>
          <w:szCs w:val="22"/>
          <w:lang w:val="uk-UA"/>
        </w:rPr>
      </w:pPr>
      <w:r w:rsidRPr="00DC6585">
        <w:rPr>
          <w:sz w:val="22"/>
          <w:szCs w:val="22"/>
          <w:lang w:val="uk-UA"/>
        </w:rPr>
        <w:t>(назва рівня вищої освіти, освітньо-кваліфікаційного рівня)</w:t>
      </w:r>
    </w:p>
    <w:p w:rsidR="00F27DB7" w:rsidRPr="00D05341" w:rsidRDefault="00F27DB7" w:rsidP="00F27DB7">
      <w:pPr>
        <w:pStyle w:val="a3"/>
        <w:spacing w:line="360" w:lineRule="auto"/>
        <w:rPr>
          <w:b/>
          <w:sz w:val="28"/>
          <w:szCs w:val="28"/>
          <w:lang w:val="uk-UA"/>
        </w:rPr>
      </w:pPr>
    </w:p>
    <w:p w:rsidR="00F27DB7" w:rsidRDefault="00F27DB7" w:rsidP="00F27DB7">
      <w:pPr>
        <w:pStyle w:val="a3"/>
        <w:spacing w:line="360" w:lineRule="auto"/>
        <w:ind w:firstLine="0"/>
        <w:rPr>
          <w:b/>
          <w:sz w:val="28"/>
          <w:szCs w:val="28"/>
          <w:lang w:val="uk-UA"/>
        </w:rPr>
      </w:pPr>
      <w:r w:rsidRPr="00D05341">
        <w:rPr>
          <w:b/>
          <w:sz w:val="28"/>
          <w:szCs w:val="28"/>
          <w:lang w:val="uk-UA"/>
        </w:rPr>
        <w:t xml:space="preserve">за спеціальністю </w:t>
      </w:r>
    </w:p>
    <w:p w:rsidR="00F27DB7" w:rsidRPr="00D05341" w:rsidRDefault="004C23AA" w:rsidP="00F27DB7">
      <w:pPr>
        <w:pStyle w:val="a3"/>
        <w:spacing w:line="360" w:lineRule="auto"/>
        <w:ind w:firstLine="0"/>
        <w:rPr>
          <w:b/>
          <w:sz w:val="28"/>
          <w:szCs w:val="28"/>
          <w:lang w:val="uk-UA"/>
        </w:rPr>
      </w:pPr>
      <w:r w:rsidRPr="004C23AA">
        <w:rPr>
          <w:b/>
          <w:sz w:val="28"/>
          <w:szCs w:val="28"/>
          <w:lang w:val="uk-UA"/>
        </w:rPr>
        <w:t>8.02030204 «Археологія»</w:t>
      </w:r>
    </w:p>
    <w:p w:rsidR="00F27DB7" w:rsidRPr="00D05341" w:rsidRDefault="00F27DB7" w:rsidP="00F27DB7">
      <w:pPr>
        <w:pStyle w:val="a3"/>
        <w:spacing w:line="360" w:lineRule="auto"/>
        <w:rPr>
          <w:b/>
          <w:sz w:val="28"/>
          <w:szCs w:val="28"/>
          <w:lang w:val="uk-UA"/>
        </w:rPr>
      </w:pPr>
    </w:p>
    <w:p w:rsidR="00F27DB7" w:rsidRPr="00D05341" w:rsidRDefault="00F27DB7" w:rsidP="00F27DB7">
      <w:pPr>
        <w:spacing w:line="360" w:lineRule="auto"/>
        <w:jc w:val="both"/>
        <w:rPr>
          <w:b/>
          <w:bCs/>
          <w:sz w:val="28"/>
          <w:szCs w:val="28"/>
        </w:rPr>
      </w:pPr>
      <w:r w:rsidRPr="00D05341">
        <w:rPr>
          <w:b/>
          <w:bCs/>
          <w:sz w:val="28"/>
          <w:szCs w:val="28"/>
        </w:rPr>
        <w:t>Тип диплому</w:t>
      </w:r>
    </w:p>
    <w:p w:rsidR="00F27DB7" w:rsidRPr="00D05341" w:rsidRDefault="00F27DB7" w:rsidP="00F27DB7">
      <w:pPr>
        <w:rPr>
          <w:b/>
          <w:sz w:val="28"/>
          <w:szCs w:val="28"/>
        </w:rPr>
      </w:pPr>
      <w:r w:rsidRPr="00F27DB7">
        <w:rPr>
          <w:sz w:val="28"/>
          <w:szCs w:val="28"/>
        </w:rPr>
        <w:t>одиничний</w:t>
      </w:r>
      <w:r w:rsidRPr="00D05341">
        <w:rPr>
          <w:b/>
          <w:sz w:val="28"/>
          <w:szCs w:val="28"/>
        </w:rPr>
        <w:t xml:space="preserve"> </w:t>
      </w:r>
    </w:p>
    <w:p w:rsidR="00F27DB7" w:rsidRPr="00DC6585" w:rsidRDefault="00F27DB7" w:rsidP="00F27DB7">
      <w:pPr>
        <w:pStyle w:val="a3"/>
        <w:ind w:firstLine="0"/>
        <w:rPr>
          <w:sz w:val="22"/>
          <w:szCs w:val="22"/>
          <w:lang w:val="uk-UA"/>
        </w:rPr>
      </w:pPr>
      <w:r w:rsidRPr="00DC6585">
        <w:rPr>
          <w:sz w:val="22"/>
          <w:szCs w:val="22"/>
          <w:lang w:val="uk-UA"/>
        </w:rPr>
        <w:t>(одиничний, подвійний, спільний)</w:t>
      </w:r>
    </w:p>
    <w:p w:rsidR="00F27DB7" w:rsidRPr="00D05341" w:rsidRDefault="00F27DB7" w:rsidP="00F27DB7">
      <w:pPr>
        <w:spacing w:line="360" w:lineRule="auto"/>
        <w:ind w:firstLine="540"/>
        <w:jc w:val="both"/>
        <w:rPr>
          <w:b/>
          <w:bCs/>
          <w:sz w:val="28"/>
          <w:szCs w:val="28"/>
        </w:rPr>
      </w:pPr>
    </w:p>
    <w:p w:rsidR="00F27DB7" w:rsidRPr="00D05341" w:rsidRDefault="00F27DB7" w:rsidP="00F27DB7">
      <w:pPr>
        <w:spacing w:line="360" w:lineRule="auto"/>
        <w:jc w:val="both"/>
        <w:rPr>
          <w:sz w:val="28"/>
          <w:szCs w:val="28"/>
        </w:rPr>
      </w:pPr>
      <w:r w:rsidRPr="00D05341">
        <w:rPr>
          <w:b/>
          <w:sz w:val="28"/>
          <w:szCs w:val="28"/>
        </w:rPr>
        <w:t>Обсяг програми</w:t>
      </w:r>
    </w:p>
    <w:p w:rsidR="00F27DB7" w:rsidRPr="00D05341" w:rsidRDefault="00F27DB7" w:rsidP="00F27DB7">
      <w:pPr>
        <w:rPr>
          <w:b/>
          <w:sz w:val="28"/>
          <w:szCs w:val="28"/>
        </w:rPr>
      </w:pPr>
      <w:r w:rsidRPr="00D05341">
        <w:rPr>
          <w:b/>
          <w:sz w:val="28"/>
          <w:szCs w:val="28"/>
        </w:rPr>
        <w:t>___</w:t>
      </w:r>
      <w:r w:rsidR="00984C08">
        <w:rPr>
          <w:b/>
          <w:sz w:val="28"/>
          <w:szCs w:val="28"/>
        </w:rPr>
        <w:t>12</w:t>
      </w:r>
      <w:r>
        <w:rPr>
          <w:b/>
          <w:sz w:val="28"/>
          <w:szCs w:val="28"/>
        </w:rPr>
        <w:t>0 кредитів</w:t>
      </w:r>
      <w:r w:rsidRPr="00D05341">
        <w:rPr>
          <w:b/>
          <w:sz w:val="28"/>
          <w:szCs w:val="28"/>
        </w:rPr>
        <w:t>____</w:t>
      </w:r>
    </w:p>
    <w:p w:rsidR="00F27DB7" w:rsidRPr="00DC6585" w:rsidRDefault="00F27DB7" w:rsidP="00F27DB7">
      <w:pPr>
        <w:jc w:val="both"/>
        <w:rPr>
          <w:sz w:val="22"/>
          <w:szCs w:val="22"/>
        </w:rPr>
      </w:pPr>
      <w:r w:rsidRPr="00DC6585">
        <w:rPr>
          <w:sz w:val="22"/>
          <w:szCs w:val="22"/>
        </w:rPr>
        <w:t>(кредитів ЄКТС)</w:t>
      </w:r>
    </w:p>
    <w:p w:rsidR="00F27DB7" w:rsidRPr="00D05341" w:rsidRDefault="00F27DB7" w:rsidP="00F27DB7">
      <w:pPr>
        <w:spacing w:line="360" w:lineRule="auto"/>
        <w:jc w:val="both"/>
        <w:rPr>
          <w:sz w:val="28"/>
          <w:szCs w:val="28"/>
        </w:rPr>
      </w:pPr>
    </w:p>
    <w:p w:rsidR="00F27DB7" w:rsidRPr="00D05341" w:rsidRDefault="00F27DB7" w:rsidP="00F27DB7">
      <w:pPr>
        <w:spacing w:line="360" w:lineRule="auto"/>
        <w:jc w:val="both"/>
        <w:rPr>
          <w:b/>
          <w:sz w:val="28"/>
          <w:szCs w:val="28"/>
        </w:rPr>
      </w:pPr>
      <w:r w:rsidRPr="00D05341">
        <w:rPr>
          <w:b/>
          <w:sz w:val="28"/>
          <w:szCs w:val="28"/>
        </w:rPr>
        <w:t>Нормативний термін навчання</w:t>
      </w:r>
    </w:p>
    <w:p w:rsidR="00F27DB7" w:rsidRPr="00D05341" w:rsidRDefault="00984C08" w:rsidP="00F27DB7">
      <w:pPr>
        <w:spacing w:line="360" w:lineRule="auto"/>
        <w:jc w:val="both"/>
        <w:rPr>
          <w:b/>
          <w:sz w:val="28"/>
          <w:szCs w:val="28"/>
        </w:rPr>
      </w:pPr>
      <w:r>
        <w:rPr>
          <w:b/>
          <w:sz w:val="28"/>
          <w:szCs w:val="28"/>
        </w:rPr>
        <w:t>2</w:t>
      </w:r>
      <w:r w:rsidR="00F27DB7">
        <w:rPr>
          <w:b/>
          <w:sz w:val="28"/>
          <w:szCs w:val="28"/>
        </w:rPr>
        <w:t xml:space="preserve"> роки</w:t>
      </w:r>
    </w:p>
    <w:p w:rsidR="00F27DB7" w:rsidRPr="00D05341" w:rsidRDefault="00F27DB7" w:rsidP="00F27DB7">
      <w:pPr>
        <w:spacing w:line="360" w:lineRule="auto"/>
        <w:jc w:val="both"/>
        <w:rPr>
          <w:b/>
          <w:sz w:val="28"/>
          <w:szCs w:val="28"/>
        </w:rPr>
      </w:pPr>
      <w:r w:rsidRPr="00D05341">
        <w:rPr>
          <w:b/>
          <w:sz w:val="28"/>
          <w:szCs w:val="28"/>
        </w:rPr>
        <w:t xml:space="preserve">Вимоги до рівня освіти осіб, які можуть розпочати навчання за програмою, і </w:t>
      </w:r>
      <w:r w:rsidRPr="00D05341">
        <w:rPr>
          <w:b/>
          <w:bCs/>
          <w:sz w:val="28"/>
          <w:szCs w:val="28"/>
        </w:rPr>
        <w:t>вимоги до професійного відбору вступників.</w:t>
      </w:r>
    </w:p>
    <w:p w:rsidR="00595F28" w:rsidRPr="00721519" w:rsidRDefault="00595F28" w:rsidP="00595F28">
      <w:pPr>
        <w:pStyle w:val="a5"/>
        <w:tabs>
          <w:tab w:val="left" w:pos="2694"/>
        </w:tabs>
        <w:spacing w:line="360" w:lineRule="auto"/>
        <w:ind w:firstLine="709"/>
        <w:rPr>
          <w:color w:val="000000"/>
        </w:rPr>
      </w:pPr>
      <w:r w:rsidRPr="00721519">
        <w:rPr>
          <w:color w:val="000000"/>
        </w:rPr>
        <w:t xml:space="preserve">На навчання для отримання </w:t>
      </w:r>
      <w:proofErr w:type="spellStart"/>
      <w:r w:rsidRPr="00721519">
        <w:rPr>
          <w:color w:val="000000"/>
        </w:rPr>
        <w:t>професійно</w:t>
      </w:r>
      <w:proofErr w:type="spellEnd"/>
      <w:r w:rsidRPr="00721519">
        <w:rPr>
          <w:color w:val="000000"/>
        </w:rPr>
        <w:t xml:space="preserve">–кваліфікаційного рівня </w:t>
      </w:r>
      <w:r w:rsidR="00721519" w:rsidRPr="00721519">
        <w:rPr>
          <w:color w:val="000000"/>
        </w:rPr>
        <w:t>магістр</w:t>
      </w:r>
      <w:r w:rsidR="00721519" w:rsidRPr="00721519">
        <w:rPr>
          <w:b/>
          <w:color w:val="000000"/>
        </w:rPr>
        <w:t xml:space="preserve"> </w:t>
      </w:r>
      <w:r w:rsidR="00721519" w:rsidRPr="00721519">
        <w:rPr>
          <w:color w:val="000000"/>
        </w:rPr>
        <w:t xml:space="preserve">спеціальності </w:t>
      </w:r>
      <w:r w:rsidR="004C23AA" w:rsidRPr="004C23AA">
        <w:rPr>
          <w:color w:val="000000"/>
        </w:rPr>
        <w:t>8.02030204 «Археологія»</w:t>
      </w:r>
      <w:r w:rsidR="00D42C55" w:rsidRPr="00721519">
        <w:rPr>
          <w:color w:val="000000"/>
        </w:rPr>
        <w:t>.</w:t>
      </w:r>
      <w:r w:rsidRPr="00721519">
        <w:rPr>
          <w:color w:val="000000"/>
        </w:rPr>
        <w:t xml:space="preserve"> </w:t>
      </w:r>
      <w:r w:rsidR="00D42C55" w:rsidRPr="00721519">
        <w:t xml:space="preserve">На навчання для здобуття ступеня </w:t>
      </w:r>
      <w:r w:rsidR="00721519" w:rsidRPr="00721519">
        <w:t>магістра</w:t>
      </w:r>
      <w:r w:rsidR="00D42C55" w:rsidRPr="00721519">
        <w:t xml:space="preserve"> приймаються особи</w:t>
      </w:r>
      <w:r w:rsidR="00721519" w:rsidRPr="00721519">
        <w:t xml:space="preserve">, які отримали диплом бакалавра </w:t>
      </w:r>
      <w:r w:rsidR="00721519" w:rsidRPr="00721519">
        <w:rPr>
          <w:color w:val="000000"/>
          <w:szCs w:val="24"/>
        </w:rPr>
        <w:t>і які подали документи згідно з правилами прийому і Законом «Про освіту». Вони повинні мати достатній рівень підготовки, що визначається відповідним рішенням атестаційної комісії.</w:t>
      </w:r>
    </w:p>
    <w:p w:rsidR="00F27DB7" w:rsidRPr="00D05341" w:rsidRDefault="00F27DB7" w:rsidP="00F27DB7">
      <w:pPr>
        <w:spacing w:line="360" w:lineRule="auto"/>
        <w:rPr>
          <w:b/>
          <w:bCs/>
          <w:sz w:val="28"/>
          <w:szCs w:val="28"/>
        </w:rPr>
      </w:pPr>
      <w:r w:rsidRPr="00184F51">
        <w:rPr>
          <w:b/>
          <w:bCs/>
          <w:sz w:val="28"/>
          <w:szCs w:val="28"/>
        </w:rPr>
        <w:t>Мета програми</w:t>
      </w:r>
    </w:p>
    <w:p w:rsidR="00F27DB7" w:rsidRPr="00184F51" w:rsidRDefault="00184F51" w:rsidP="00184F51">
      <w:pPr>
        <w:spacing w:line="360" w:lineRule="auto"/>
        <w:jc w:val="both"/>
        <w:rPr>
          <w:b/>
          <w:bCs/>
          <w:sz w:val="28"/>
          <w:szCs w:val="28"/>
        </w:rPr>
      </w:pPr>
      <w:r w:rsidRPr="00184F51">
        <w:rPr>
          <w:sz w:val="28"/>
          <w:szCs w:val="28"/>
        </w:rPr>
        <w:t xml:space="preserve">Метою програми є забезпечення рівня теоретичної та практичної </w:t>
      </w:r>
      <w:r w:rsidR="001E22EC">
        <w:rPr>
          <w:sz w:val="28"/>
          <w:szCs w:val="28"/>
        </w:rPr>
        <w:t xml:space="preserve">історичної </w:t>
      </w:r>
      <w:r w:rsidRPr="00184F51">
        <w:rPr>
          <w:sz w:val="28"/>
          <w:szCs w:val="28"/>
        </w:rPr>
        <w:t>підготовки випускника</w:t>
      </w:r>
      <w:r w:rsidR="001E22EC">
        <w:rPr>
          <w:sz w:val="28"/>
          <w:szCs w:val="28"/>
        </w:rPr>
        <w:t>,</w:t>
      </w:r>
      <w:r w:rsidR="001E22EC" w:rsidRPr="001E22EC">
        <w:rPr>
          <w:sz w:val="28"/>
          <w:szCs w:val="28"/>
        </w:rPr>
        <w:t xml:space="preserve"> з акцентом на критичному мисленні та практичних навичках дослідження, розвиток </w:t>
      </w:r>
      <w:proofErr w:type="spellStart"/>
      <w:r w:rsidR="001E22EC" w:rsidRPr="001E22EC">
        <w:rPr>
          <w:sz w:val="28"/>
          <w:szCs w:val="28"/>
        </w:rPr>
        <w:t>компетентностей</w:t>
      </w:r>
      <w:proofErr w:type="spellEnd"/>
      <w:r w:rsidR="001E22EC" w:rsidRPr="001E22EC">
        <w:rPr>
          <w:sz w:val="28"/>
          <w:szCs w:val="28"/>
        </w:rPr>
        <w:t>, необхідних для комунікації, кооперації,</w:t>
      </w:r>
      <w:r w:rsidR="001E22EC">
        <w:rPr>
          <w:sz w:val="28"/>
          <w:szCs w:val="28"/>
        </w:rPr>
        <w:t xml:space="preserve"> поширення інформації та менедж</w:t>
      </w:r>
      <w:r w:rsidR="001E22EC" w:rsidRPr="001E22EC">
        <w:rPr>
          <w:sz w:val="28"/>
          <w:szCs w:val="28"/>
        </w:rPr>
        <w:t>менту проектів.</w:t>
      </w:r>
    </w:p>
    <w:p w:rsidR="00F27DB7" w:rsidRDefault="00F27DB7" w:rsidP="00F27DB7">
      <w:pPr>
        <w:spacing w:line="360" w:lineRule="auto"/>
        <w:rPr>
          <w:b/>
          <w:bCs/>
          <w:sz w:val="28"/>
          <w:szCs w:val="28"/>
        </w:rPr>
      </w:pPr>
      <w:r w:rsidRPr="00D05341">
        <w:rPr>
          <w:b/>
          <w:bCs/>
          <w:sz w:val="28"/>
          <w:szCs w:val="28"/>
        </w:rPr>
        <w:t>Характеристики програми:</w:t>
      </w:r>
    </w:p>
    <w:p w:rsidR="00D73F92" w:rsidRPr="00D05341" w:rsidRDefault="00D73F92" w:rsidP="00F27DB7">
      <w:pPr>
        <w:spacing w:line="360" w:lineRule="auto"/>
        <w:rPr>
          <w:b/>
          <w:bCs/>
          <w:sz w:val="28"/>
          <w:szCs w:val="28"/>
        </w:rPr>
      </w:pPr>
    </w:p>
    <w:p w:rsidR="00F27DB7" w:rsidRPr="00DF5B3E" w:rsidRDefault="00F27DB7" w:rsidP="00F27DB7">
      <w:pPr>
        <w:numPr>
          <w:ilvl w:val="0"/>
          <w:numId w:val="2"/>
        </w:numPr>
        <w:suppressAutoHyphens w:val="0"/>
        <w:spacing w:line="360" w:lineRule="auto"/>
        <w:rPr>
          <w:sz w:val="28"/>
          <w:szCs w:val="28"/>
        </w:rPr>
      </w:pPr>
      <w:r w:rsidRPr="00DF5B3E">
        <w:rPr>
          <w:sz w:val="28"/>
          <w:szCs w:val="28"/>
        </w:rPr>
        <w:lastRenderedPageBreak/>
        <w:t>п</w:t>
      </w:r>
      <w:r w:rsidR="00DF5B3E" w:rsidRPr="00DF5B3E">
        <w:rPr>
          <w:sz w:val="28"/>
          <w:szCs w:val="28"/>
        </w:rPr>
        <w:t>редметна область (галузь знань):</w:t>
      </w:r>
    </w:p>
    <w:p w:rsidR="00DF5B3E" w:rsidRPr="00DF5B3E" w:rsidRDefault="004C23AA" w:rsidP="00DF5B3E">
      <w:pPr>
        <w:suppressAutoHyphens w:val="0"/>
        <w:spacing w:line="360" w:lineRule="auto"/>
        <w:ind w:left="720"/>
        <w:rPr>
          <w:sz w:val="28"/>
          <w:szCs w:val="28"/>
        </w:rPr>
      </w:pPr>
      <w:r w:rsidRPr="004C23AA">
        <w:rPr>
          <w:sz w:val="28"/>
          <w:szCs w:val="28"/>
        </w:rPr>
        <w:t>Археологія</w:t>
      </w:r>
      <w:r w:rsidR="001E22EC" w:rsidRPr="001E22EC">
        <w:rPr>
          <w:sz w:val="28"/>
          <w:szCs w:val="28"/>
        </w:rPr>
        <w:t>. Акцент на історії, але робота в одній чи в кількох пов’язаних галузях є обов’язковою. Студент обирає галузь згідно із своїми інтересами та спеціалізацією (</w:t>
      </w:r>
      <w:r w:rsidR="00A839FE">
        <w:rPr>
          <w:sz w:val="28"/>
          <w:szCs w:val="28"/>
        </w:rPr>
        <w:t xml:space="preserve"> архівознавство </w:t>
      </w:r>
      <w:proofErr w:type="spellStart"/>
      <w:r w:rsidR="001E22EC">
        <w:rPr>
          <w:sz w:val="28"/>
          <w:szCs w:val="28"/>
        </w:rPr>
        <w:t>історі</w:t>
      </w:r>
      <w:r w:rsidR="00A839FE">
        <w:rPr>
          <w:sz w:val="28"/>
          <w:szCs w:val="28"/>
        </w:rPr>
        <w:t>і</w:t>
      </w:r>
      <w:proofErr w:type="spellEnd"/>
      <w:r w:rsidR="001E22EC">
        <w:rPr>
          <w:sz w:val="28"/>
          <w:szCs w:val="28"/>
        </w:rPr>
        <w:t xml:space="preserve"> стародавнього світу, середніх віків, нов</w:t>
      </w:r>
      <w:r w:rsidR="00A839FE">
        <w:rPr>
          <w:sz w:val="28"/>
          <w:szCs w:val="28"/>
        </w:rPr>
        <w:t>ої</w:t>
      </w:r>
      <w:r w:rsidR="001E22EC">
        <w:rPr>
          <w:sz w:val="28"/>
          <w:szCs w:val="28"/>
        </w:rPr>
        <w:t xml:space="preserve"> та новітн</w:t>
      </w:r>
      <w:r w:rsidR="00A839FE">
        <w:rPr>
          <w:sz w:val="28"/>
          <w:szCs w:val="28"/>
        </w:rPr>
        <w:t>ьої</w:t>
      </w:r>
      <w:r w:rsidR="001E22EC">
        <w:rPr>
          <w:sz w:val="28"/>
          <w:szCs w:val="28"/>
        </w:rPr>
        <w:t xml:space="preserve"> історі</w:t>
      </w:r>
      <w:r w:rsidR="00A839FE">
        <w:rPr>
          <w:sz w:val="28"/>
          <w:szCs w:val="28"/>
        </w:rPr>
        <w:t>ї</w:t>
      </w:r>
      <w:r w:rsidR="001E22EC">
        <w:rPr>
          <w:sz w:val="28"/>
          <w:szCs w:val="28"/>
        </w:rPr>
        <w:t>, історі</w:t>
      </w:r>
      <w:r w:rsidR="00A839FE">
        <w:rPr>
          <w:sz w:val="28"/>
          <w:szCs w:val="28"/>
        </w:rPr>
        <w:t>ї</w:t>
      </w:r>
      <w:r w:rsidR="001E22EC">
        <w:rPr>
          <w:sz w:val="28"/>
          <w:szCs w:val="28"/>
        </w:rPr>
        <w:t xml:space="preserve"> України</w:t>
      </w:r>
      <w:r w:rsidR="001E22EC" w:rsidRPr="001E22EC">
        <w:rPr>
          <w:sz w:val="28"/>
          <w:szCs w:val="28"/>
        </w:rPr>
        <w:t>). Акцент на широкому огляді та глибоких знаннях взаємозв’язк</w:t>
      </w:r>
      <w:r w:rsidR="001E22EC">
        <w:rPr>
          <w:sz w:val="28"/>
          <w:szCs w:val="28"/>
        </w:rPr>
        <w:t>у між людським минулим та сього</w:t>
      </w:r>
      <w:r w:rsidR="001E22EC" w:rsidRPr="001E22EC">
        <w:rPr>
          <w:sz w:val="28"/>
          <w:szCs w:val="28"/>
        </w:rPr>
        <w:t>денням та здатність розуміти критично трансформації, яких сьогодні зазнає історіографія.</w:t>
      </w:r>
    </w:p>
    <w:p w:rsidR="00F27DB7" w:rsidRPr="00DF5B3E" w:rsidRDefault="00F27DB7" w:rsidP="00F27DB7">
      <w:pPr>
        <w:numPr>
          <w:ilvl w:val="0"/>
          <w:numId w:val="2"/>
        </w:numPr>
        <w:suppressAutoHyphens w:val="0"/>
        <w:spacing w:line="360" w:lineRule="auto"/>
        <w:jc w:val="both"/>
        <w:rPr>
          <w:b/>
          <w:bCs/>
          <w:sz w:val="28"/>
          <w:szCs w:val="28"/>
        </w:rPr>
      </w:pPr>
      <w:r w:rsidRPr="00DF5B3E">
        <w:rPr>
          <w:sz w:val="28"/>
          <w:szCs w:val="28"/>
        </w:rPr>
        <w:t>основна зорієнтованість програми</w:t>
      </w:r>
      <w:r w:rsidR="00DF5B3E" w:rsidRPr="00DF5B3E">
        <w:rPr>
          <w:sz w:val="28"/>
          <w:szCs w:val="28"/>
        </w:rPr>
        <w:t>:</w:t>
      </w:r>
    </w:p>
    <w:p w:rsidR="00DF5B3E" w:rsidRPr="00DF5B3E" w:rsidRDefault="001E22EC" w:rsidP="00DF5B3E">
      <w:pPr>
        <w:suppressAutoHyphens w:val="0"/>
        <w:spacing w:line="360" w:lineRule="auto"/>
        <w:ind w:left="720"/>
        <w:jc w:val="both"/>
        <w:rPr>
          <w:bCs/>
          <w:sz w:val="28"/>
          <w:szCs w:val="28"/>
        </w:rPr>
      </w:pPr>
      <w:r w:rsidRPr="001E22EC">
        <w:rPr>
          <w:bCs/>
          <w:sz w:val="28"/>
          <w:szCs w:val="28"/>
        </w:rPr>
        <w:t xml:space="preserve">Акцент на особистих та групових </w:t>
      </w:r>
      <w:proofErr w:type="spellStart"/>
      <w:r w:rsidRPr="001E22EC">
        <w:rPr>
          <w:bCs/>
          <w:sz w:val="28"/>
          <w:szCs w:val="28"/>
        </w:rPr>
        <w:t>компетентностях</w:t>
      </w:r>
      <w:proofErr w:type="spellEnd"/>
      <w:r w:rsidRPr="001E22EC">
        <w:rPr>
          <w:bCs/>
          <w:sz w:val="28"/>
          <w:szCs w:val="28"/>
        </w:rPr>
        <w:t xml:space="preserve"> дослідження; сильний акцент на письмовій та інших формах комунікації рідною мовою та вільне володіння європейськ</w:t>
      </w:r>
      <w:r>
        <w:rPr>
          <w:bCs/>
          <w:sz w:val="28"/>
          <w:szCs w:val="28"/>
        </w:rPr>
        <w:t>ими</w:t>
      </w:r>
      <w:r w:rsidRPr="001E22EC">
        <w:rPr>
          <w:bCs/>
          <w:sz w:val="28"/>
          <w:szCs w:val="28"/>
        </w:rPr>
        <w:t xml:space="preserve"> та неєвропейською мовами.</w:t>
      </w:r>
    </w:p>
    <w:p w:rsidR="00DF5B3E" w:rsidRPr="00DF5B3E" w:rsidRDefault="00F27DB7" w:rsidP="00F27DB7">
      <w:pPr>
        <w:numPr>
          <w:ilvl w:val="0"/>
          <w:numId w:val="2"/>
        </w:numPr>
        <w:suppressAutoHyphens w:val="0"/>
        <w:spacing w:line="360" w:lineRule="auto"/>
        <w:jc w:val="both"/>
        <w:rPr>
          <w:b/>
          <w:bCs/>
          <w:sz w:val="28"/>
          <w:szCs w:val="28"/>
        </w:rPr>
      </w:pPr>
      <w:r w:rsidRPr="00DF5B3E">
        <w:rPr>
          <w:sz w:val="28"/>
          <w:szCs w:val="28"/>
        </w:rPr>
        <w:t>спрямованість програми</w:t>
      </w:r>
      <w:r w:rsidR="00DF5B3E" w:rsidRPr="00DF5B3E">
        <w:rPr>
          <w:sz w:val="28"/>
          <w:szCs w:val="28"/>
        </w:rPr>
        <w:t>:</w:t>
      </w:r>
    </w:p>
    <w:p w:rsidR="00F27DB7" w:rsidRPr="00DF5B3E" w:rsidRDefault="00DF5B3E" w:rsidP="00DF5B3E">
      <w:pPr>
        <w:suppressAutoHyphens w:val="0"/>
        <w:spacing w:line="360" w:lineRule="auto"/>
        <w:ind w:left="720"/>
        <w:jc w:val="both"/>
        <w:rPr>
          <w:b/>
          <w:bCs/>
          <w:sz w:val="28"/>
          <w:szCs w:val="28"/>
        </w:rPr>
      </w:pPr>
      <w:r w:rsidRPr="00DF5B3E">
        <w:rPr>
          <w:sz w:val="28"/>
          <w:szCs w:val="28"/>
        </w:rPr>
        <w:t>комбінована програма.</w:t>
      </w:r>
      <w:r w:rsidR="00F27DB7" w:rsidRPr="00DF5B3E">
        <w:rPr>
          <w:sz w:val="28"/>
          <w:szCs w:val="28"/>
        </w:rPr>
        <w:t xml:space="preserve"> </w:t>
      </w:r>
    </w:p>
    <w:p w:rsidR="00DF5B3E" w:rsidRPr="00DF5B3E" w:rsidRDefault="00F27DB7" w:rsidP="00F27DB7">
      <w:pPr>
        <w:numPr>
          <w:ilvl w:val="0"/>
          <w:numId w:val="2"/>
        </w:numPr>
        <w:suppressAutoHyphens w:val="0"/>
        <w:spacing w:line="360" w:lineRule="auto"/>
        <w:jc w:val="both"/>
        <w:rPr>
          <w:b/>
          <w:bCs/>
          <w:sz w:val="28"/>
          <w:szCs w:val="28"/>
        </w:rPr>
      </w:pPr>
      <w:r w:rsidRPr="00DF5B3E">
        <w:rPr>
          <w:sz w:val="28"/>
          <w:szCs w:val="28"/>
        </w:rPr>
        <w:t>відмінності від інших подібних програм</w:t>
      </w:r>
      <w:r w:rsidR="00DF5B3E" w:rsidRPr="00DF5B3E">
        <w:rPr>
          <w:sz w:val="28"/>
          <w:szCs w:val="28"/>
        </w:rPr>
        <w:t>:</w:t>
      </w:r>
    </w:p>
    <w:p w:rsidR="00F27DB7" w:rsidRPr="00D05341" w:rsidRDefault="00656EB7" w:rsidP="00DF5B3E">
      <w:pPr>
        <w:suppressAutoHyphens w:val="0"/>
        <w:spacing w:line="360" w:lineRule="auto"/>
        <w:ind w:left="720"/>
        <w:jc w:val="both"/>
        <w:rPr>
          <w:b/>
          <w:bCs/>
          <w:sz w:val="28"/>
          <w:szCs w:val="28"/>
        </w:rPr>
      </w:pPr>
      <w:r>
        <w:rPr>
          <w:sz w:val="28"/>
          <w:szCs w:val="28"/>
        </w:rPr>
        <w:t>п</w:t>
      </w:r>
      <w:r w:rsidRPr="00656EB7">
        <w:rPr>
          <w:sz w:val="28"/>
          <w:szCs w:val="28"/>
        </w:rPr>
        <w:t xml:space="preserve">рограма розвиває перспективи як європейської, так і світової історії, а також глибокі знання та критичний підхід до національної та регіональної історіографії. Розвиваються просторовий, діахронічний та тематичні аспекти історії </w:t>
      </w:r>
      <w:r>
        <w:rPr>
          <w:sz w:val="28"/>
          <w:szCs w:val="28"/>
        </w:rPr>
        <w:t>від</w:t>
      </w:r>
      <w:r w:rsidRPr="00656EB7">
        <w:rPr>
          <w:sz w:val="28"/>
          <w:szCs w:val="28"/>
        </w:rPr>
        <w:t xml:space="preserve"> </w:t>
      </w:r>
      <w:r>
        <w:rPr>
          <w:sz w:val="28"/>
          <w:szCs w:val="28"/>
        </w:rPr>
        <w:t xml:space="preserve">стародавнього світу </w:t>
      </w:r>
      <w:r w:rsidRPr="00656EB7">
        <w:rPr>
          <w:sz w:val="28"/>
          <w:szCs w:val="28"/>
        </w:rPr>
        <w:t>до сьогодення.</w:t>
      </w:r>
    </w:p>
    <w:p w:rsidR="00B567CA" w:rsidRDefault="00F27DB7" w:rsidP="00F27DB7">
      <w:pPr>
        <w:pStyle w:val="14pt"/>
        <w:rPr>
          <w:b/>
          <w:bCs/>
        </w:rPr>
      </w:pPr>
      <w:r w:rsidRPr="00D05341">
        <w:rPr>
          <w:b/>
          <w:bCs/>
        </w:rPr>
        <w:t>Програмні компетентності</w:t>
      </w:r>
      <w:r w:rsidR="00B567CA">
        <w:rPr>
          <w:b/>
          <w:bCs/>
        </w:rPr>
        <w:t>.</w:t>
      </w:r>
    </w:p>
    <w:p w:rsidR="00F27DB7" w:rsidRPr="0079172A" w:rsidRDefault="00B567CA" w:rsidP="00F27DB7">
      <w:pPr>
        <w:pStyle w:val="14pt"/>
      </w:pPr>
      <w:r w:rsidRPr="0079172A">
        <w:t xml:space="preserve">Загальні </w:t>
      </w:r>
      <w:r w:rsidR="00F27DB7" w:rsidRPr="0079172A">
        <w:t>компетентност</w:t>
      </w:r>
      <w:r w:rsidRPr="0079172A">
        <w:t>і:</w:t>
      </w:r>
    </w:p>
    <w:p w:rsidR="00656EB7" w:rsidRPr="0079172A" w:rsidRDefault="00656EB7" w:rsidP="0079172A">
      <w:pPr>
        <w:pStyle w:val="14pt"/>
        <w:ind w:left="432"/>
      </w:pPr>
      <w:r w:rsidRPr="0079172A">
        <w:t xml:space="preserve">Критичність та самокритичність. Здатність формулювати задачу, для її вирішення використовувати потрібну інформацію та методологію для досягнення </w:t>
      </w:r>
      <w:r w:rsidR="0079172A" w:rsidRPr="0079172A">
        <w:t>обґрунтованого</w:t>
      </w:r>
      <w:r w:rsidRPr="0079172A">
        <w:t xml:space="preserve"> висновку.</w:t>
      </w:r>
    </w:p>
    <w:p w:rsidR="00656EB7" w:rsidRPr="0079172A" w:rsidRDefault="00656EB7" w:rsidP="0079172A">
      <w:pPr>
        <w:pStyle w:val="14pt"/>
        <w:ind w:left="432"/>
      </w:pPr>
      <w:r w:rsidRPr="0079172A">
        <w:t xml:space="preserve">Якість та етичні </w:t>
      </w:r>
      <w:r w:rsidR="0079172A" w:rsidRPr="0079172A">
        <w:t>зобов’язання</w:t>
      </w:r>
      <w:r w:rsidRPr="0079172A">
        <w:t>. Знання стандартів, необхідних для н</w:t>
      </w:r>
      <w:r w:rsidR="0079172A" w:rsidRPr="0079172A">
        <w:t>аукового дослідження та публіку</w:t>
      </w:r>
      <w:r w:rsidRPr="0079172A">
        <w:t>вання, зокрема критична обізнаність та інтелектуальна чесність.</w:t>
      </w:r>
    </w:p>
    <w:p w:rsidR="00656EB7" w:rsidRPr="0079172A" w:rsidRDefault="0079172A" w:rsidP="0079172A">
      <w:pPr>
        <w:pStyle w:val="14pt"/>
        <w:ind w:left="432"/>
      </w:pPr>
      <w:r w:rsidRPr="0079172A">
        <w:t>Міжособистісні</w:t>
      </w:r>
      <w:r w:rsidR="00656EB7" w:rsidRPr="0079172A">
        <w:t xml:space="preserve"> навики та командна робота. Здатність працювати в команді, виконуючи провідну роль, в міжнародній та мультикультурній групі.</w:t>
      </w:r>
    </w:p>
    <w:p w:rsidR="0079172A" w:rsidRPr="0079172A" w:rsidRDefault="0079172A" w:rsidP="0079172A">
      <w:pPr>
        <w:pStyle w:val="14pt"/>
        <w:ind w:left="432"/>
      </w:pPr>
      <w:r w:rsidRPr="0079172A">
        <w:lastRenderedPageBreak/>
        <w:t>Комунікація усна та письмова різною мовою та іноземною. Здатність правильно розмовляти та писати різними комунікативними стилями, а саме неофіційним. офіційним та науковим.</w:t>
      </w:r>
    </w:p>
    <w:p w:rsidR="0079172A" w:rsidRDefault="0079172A" w:rsidP="0079172A">
      <w:pPr>
        <w:pStyle w:val="14pt"/>
        <w:ind w:left="432"/>
      </w:pPr>
      <w:r w:rsidRPr="0079172A">
        <w:t>Вміння працювати самостійно, розробляти стратегії та керувати часом. Здатність скеровувати зусилля, поєднуючи результати різних досліджень та аналізу, та представляти</w:t>
      </w:r>
      <w:r>
        <w:t xml:space="preserve"> результат вчасно.</w:t>
      </w:r>
    </w:p>
    <w:p w:rsidR="00B567CA" w:rsidRDefault="00B567CA" w:rsidP="00F27DB7">
      <w:pPr>
        <w:pStyle w:val="14pt"/>
      </w:pPr>
    </w:p>
    <w:p w:rsidR="00B567CA" w:rsidRDefault="00B567CA" w:rsidP="00F27DB7">
      <w:pPr>
        <w:pStyle w:val="14pt"/>
      </w:pPr>
      <w:r>
        <w:t>Фахові компетентності:</w:t>
      </w:r>
    </w:p>
    <w:p w:rsidR="0079172A" w:rsidRPr="0079172A" w:rsidRDefault="004C23AA" w:rsidP="0079172A">
      <w:pPr>
        <w:pStyle w:val="14pt"/>
        <w:ind w:left="567"/>
      </w:pPr>
      <w:r w:rsidRPr="004C23AA">
        <w:rPr>
          <w:bCs/>
        </w:rPr>
        <w:t>Археологія</w:t>
      </w:r>
      <w:r w:rsidR="0079172A" w:rsidRPr="0079172A">
        <w:rPr>
          <w:bCs/>
        </w:rPr>
        <w:t xml:space="preserve">: знання та розуміння. </w:t>
      </w:r>
      <w:r w:rsidR="0079172A" w:rsidRPr="0079172A">
        <w:t>Знання осн</w:t>
      </w:r>
      <w:r w:rsidR="0079172A">
        <w:t>ов</w:t>
      </w:r>
      <w:r w:rsidR="0079172A" w:rsidRPr="0079172A">
        <w:t>них історичних процесів та подій усіх континентів від початку середньовіччя та к взаємозв'язок, сучасні дискусії на шо тему та напрями досліджень.</w:t>
      </w:r>
    </w:p>
    <w:p w:rsidR="0079172A" w:rsidRPr="0079172A" w:rsidRDefault="0079172A" w:rsidP="0079172A">
      <w:pPr>
        <w:pStyle w:val="14pt"/>
        <w:ind w:left="567"/>
      </w:pPr>
      <w:r w:rsidRPr="0079172A">
        <w:rPr>
          <w:bCs/>
        </w:rPr>
        <w:t xml:space="preserve">Аналіз документів. </w:t>
      </w:r>
      <w:r w:rsidRPr="0079172A">
        <w:t xml:space="preserve">Пошук розуміння та розміщення архівного матеріалу, </w:t>
      </w:r>
      <w:r w:rsidR="003100E7" w:rsidRPr="0079172A">
        <w:t>історико</w:t>
      </w:r>
      <w:r w:rsidRPr="0079172A">
        <w:t xml:space="preserve">-географічний внесок та дискутування про </w:t>
      </w:r>
      <w:r>
        <w:t>минуле в політичному та культур</w:t>
      </w:r>
      <w:r w:rsidRPr="0079172A">
        <w:t>ному контексті.</w:t>
      </w:r>
    </w:p>
    <w:p w:rsidR="0079172A" w:rsidRPr="0079172A" w:rsidRDefault="0079172A" w:rsidP="0079172A">
      <w:pPr>
        <w:pStyle w:val="14pt"/>
        <w:ind w:left="567"/>
      </w:pPr>
      <w:r w:rsidRPr="0079172A">
        <w:rPr>
          <w:bCs/>
        </w:rPr>
        <w:t xml:space="preserve">Історичний період/тема. </w:t>
      </w:r>
      <w:r w:rsidRPr="0079172A">
        <w:t xml:space="preserve">Детальні знання та </w:t>
      </w:r>
      <w:r>
        <w:t>розу</w:t>
      </w:r>
      <w:r w:rsidRPr="0079172A">
        <w:t>міння певного пер</w:t>
      </w:r>
      <w:r>
        <w:t>іоду/тематичної області, методо</w:t>
      </w:r>
      <w:r w:rsidRPr="0079172A">
        <w:t>логії та історико-географіч</w:t>
      </w:r>
      <w:r>
        <w:t>них дискусій на шо тему чи про ц</w:t>
      </w:r>
      <w:r w:rsidRPr="0079172A">
        <w:t>ей період.</w:t>
      </w:r>
    </w:p>
    <w:p w:rsidR="0079172A" w:rsidRPr="0079172A" w:rsidRDefault="0079172A" w:rsidP="0079172A">
      <w:pPr>
        <w:pStyle w:val="14pt"/>
        <w:ind w:left="567"/>
      </w:pPr>
      <w:r w:rsidRPr="0079172A">
        <w:rPr>
          <w:bCs/>
        </w:rPr>
        <w:t xml:space="preserve">Знання ресурсів, </w:t>
      </w:r>
      <w:r w:rsidRPr="0079172A">
        <w:t>доступних д</w:t>
      </w:r>
      <w:r>
        <w:t>ля проведення істо</w:t>
      </w:r>
      <w:r w:rsidRPr="0079172A">
        <w:t>ричного дослідження включаючи ті,</w:t>
      </w:r>
      <w:r>
        <w:t xml:space="preserve"> шо ґрунтуються на ПСГ (інформаційно-комунік</w:t>
      </w:r>
      <w:r w:rsidRPr="0079172A">
        <w:t xml:space="preserve">ативних технологіях) та здатність відповідно їх використовувати. </w:t>
      </w:r>
      <w:r w:rsidRPr="0079172A">
        <w:rPr>
          <w:bCs/>
        </w:rPr>
        <w:t xml:space="preserve">Використання відповідної термінології та форм вираження </w:t>
      </w:r>
      <w:r w:rsidRPr="0079172A">
        <w:t>дисципліни в усній та письмовій фермах рідною чи іноземною мовами.</w:t>
      </w:r>
    </w:p>
    <w:p w:rsidR="0079172A" w:rsidRPr="0079172A" w:rsidRDefault="0079172A" w:rsidP="0079172A">
      <w:pPr>
        <w:pStyle w:val="14pt"/>
        <w:ind w:left="567"/>
      </w:pPr>
      <w:r w:rsidRPr="0079172A">
        <w:t xml:space="preserve">Здатність використовувати </w:t>
      </w:r>
      <w:r w:rsidRPr="0079172A">
        <w:rPr>
          <w:bCs/>
        </w:rPr>
        <w:t xml:space="preserve">інструменти інших гуманітарних наук </w:t>
      </w:r>
      <w:r w:rsidRPr="0079172A">
        <w:t xml:space="preserve">відповідно до наукового проекту. </w:t>
      </w:r>
      <w:r w:rsidRPr="0079172A">
        <w:rPr>
          <w:bCs/>
        </w:rPr>
        <w:t xml:space="preserve">Співпраця </w:t>
      </w:r>
      <w:r w:rsidRPr="0079172A">
        <w:t>з метою завершити спеціальні завдання пов'язані з дисципліною (збирання та обробка даних, аналіз та презентація результатів).</w:t>
      </w:r>
    </w:p>
    <w:p w:rsidR="002828A8" w:rsidRPr="0079172A" w:rsidRDefault="0079172A" w:rsidP="0079172A">
      <w:pPr>
        <w:pStyle w:val="14pt"/>
        <w:ind w:left="567"/>
      </w:pPr>
      <w:r w:rsidRPr="0079172A">
        <w:rPr>
          <w:bCs/>
        </w:rPr>
        <w:t xml:space="preserve">Планування та представлення індивідуального внеску </w:t>
      </w:r>
      <w:r w:rsidRPr="0079172A">
        <w:t>до історико-географічних знань на основі дослідження.</w:t>
      </w:r>
    </w:p>
    <w:p w:rsidR="002828A8" w:rsidRDefault="00B567CA" w:rsidP="0079172A">
      <w:pPr>
        <w:pStyle w:val="14pt"/>
        <w:ind w:left="567"/>
      </w:pPr>
      <w:r>
        <w:lastRenderedPageBreak/>
        <w:t>к</w:t>
      </w:r>
      <w:r w:rsidR="002828A8">
        <w:t>ористуючись інструктивними документами, уміти скласти обґрунтовану заявку на підтримку наукового дослідження, інформаційний та науковий звіт</w:t>
      </w:r>
      <w:r>
        <w:t>;</w:t>
      </w:r>
    </w:p>
    <w:p w:rsidR="002828A8" w:rsidRPr="00D05341" w:rsidRDefault="00B567CA" w:rsidP="0079172A">
      <w:pPr>
        <w:pStyle w:val="14pt"/>
        <w:ind w:left="567"/>
      </w:pPr>
      <w:r>
        <w:t>у</w:t>
      </w:r>
      <w:r w:rsidR="00DF5B3E">
        <w:t xml:space="preserve">міння </w:t>
      </w:r>
      <w:r w:rsidR="002828A8">
        <w:t>скласти експертні висновки або підготувати рецензії на наукову роботу</w:t>
      </w:r>
      <w:r>
        <w:t>.</w:t>
      </w:r>
    </w:p>
    <w:p w:rsidR="00F27DB7" w:rsidRPr="00D05341" w:rsidRDefault="00F27DB7" w:rsidP="00F27DB7">
      <w:pPr>
        <w:spacing w:line="360" w:lineRule="auto"/>
        <w:jc w:val="both"/>
        <w:rPr>
          <w:b/>
          <w:bCs/>
          <w:sz w:val="28"/>
          <w:szCs w:val="28"/>
        </w:rPr>
      </w:pPr>
    </w:p>
    <w:p w:rsidR="004D3BBD" w:rsidRDefault="00F27DB7" w:rsidP="00F27DB7">
      <w:pPr>
        <w:pStyle w:val="14pt"/>
        <w:rPr>
          <w:b/>
          <w:bCs/>
        </w:rPr>
      </w:pPr>
      <w:r w:rsidRPr="00D05341">
        <w:rPr>
          <w:b/>
          <w:bCs/>
        </w:rPr>
        <w:t xml:space="preserve">Програмні результати навчання </w:t>
      </w:r>
    </w:p>
    <w:p w:rsidR="004D3BBD" w:rsidRPr="003100E7" w:rsidRDefault="004D3BBD" w:rsidP="00F27DB7">
      <w:pPr>
        <w:pStyle w:val="14pt"/>
        <w:rPr>
          <w:b/>
          <w:bCs/>
        </w:rPr>
      </w:pPr>
      <w:r w:rsidRPr="003100E7">
        <w:t>Студент після успішного завершення програми має продемонструвати:</w:t>
      </w:r>
    </w:p>
    <w:p w:rsidR="003100E7" w:rsidRPr="003100E7" w:rsidRDefault="003100E7" w:rsidP="003100E7">
      <w:pPr>
        <w:spacing w:line="360" w:lineRule="auto"/>
        <w:rPr>
          <w:sz w:val="28"/>
          <w:szCs w:val="28"/>
        </w:rPr>
      </w:pPr>
      <w:r w:rsidRPr="003100E7">
        <w:rPr>
          <w:sz w:val="28"/>
          <w:szCs w:val="28"/>
        </w:rPr>
        <w:t>сучасні уявлення про основні етапи та фактори розвитку суспільства;</w:t>
      </w:r>
    </w:p>
    <w:p w:rsidR="003100E7" w:rsidRPr="003100E7" w:rsidRDefault="003100E7" w:rsidP="003100E7">
      <w:pPr>
        <w:spacing w:line="360" w:lineRule="auto"/>
        <w:rPr>
          <w:sz w:val="28"/>
          <w:szCs w:val="28"/>
        </w:rPr>
      </w:pPr>
      <w:r w:rsidRPr="003100E7">
        <w:rPr>
          <w:sz w:val="28"/>
          <w:szCs w:val="28"/>
        </w:rPr>
        <w:t>– сучасні уявлення про принципи та тенденції суспільної динаміки у локальній та глобальній перспективі;</w:t>
      </w:r>
    </w:p>
    <w:p w:rsidR="003100E7" w:rsidRPr="003100E7" w:rsidRDefault="003100E7" w:rsidP="003100E7">
      <w:pPr>
        <w:spacing w:line="360" w:lineRule="auto"/>
        <w:rPr>
          <w:sz w:val="28"/>
          <w:szCs w:val="28"/>
        </w:rPr>
      </w:pPr>
      <w:r w:rsidRPr="003100E7">
        <w:rPr>
          <w:sz w:val="28"/>
          <w:szCs w:val="28"/>
        </w:rPr>
        <w:t>– оволодіння методами історичного дослідження;</w:t>
      </w:r>
    </w:p>
    <w:p w:rsidR="003100E7" w:rsidRPr="003100E7" w:rsidRDefault="003100E7" w:rsidP="003100E7">
      <w:pPr>
        <w:spacing w:line="360" w:lineRule="auto"/>
        <w:rPr>
          <w:sz w:val="28"/>
          <w:szCs w:val="28"/>
        </w:rPr>
      </w:pPr>
      <w:r w:rsidRPr="003100E7">
        <w:rPr>
          <w:sz w:val="28"/>
          <w:szCs w:val="28"/>
        </w:rPr>
        <w:t>– оволодіння методами аналізу історичних джерел та літератури;</w:t>
      </w:r>
    </w:p>
    <w:p w:rsidR="003100E7" w:rsidRPr="003100E7" w:rsidRDefault="003100E7" w:rsidP="003100E7">
      <w:pPr>
        <w:spacing w:line="360" w:lineRule="auto"/>
        <w:rPr>
          <w:sz w:val="28"/>
          <w:szCs w:val="28"/>
        </w:rPr>
      </w:pPr>
      <w:r w:rsidRPr="003100E7">
        <w:rPr>
          <w:sz w:val="28"/>
          <w:szCs w:val="28"/>
        </w:rPr>
        <w:t>– сучасні уявлення про розвиток історичної науки; базові знання щодо сучасних історичних концепцій;</w:t>
      </w:r>
    </w:p>
    <w:p w:rsidR="003100E7" w:rsidRPr="003100E7" w:rsidRDefault="003100E7" w:rsidP="003100E7">
      <w:pPr>
        <w:spacing w:line="360" w:lineRule="auto"/>
        <w:rPr>
          <w:sz w:val="28"/>
          <w:szCs w:val="28"/>
        </w:rPr>
      </w:pPr>
      <w:r w:rsidRPr="003100E7">
        <w:rPr>
          <w:sz w:val="28"/>
          <w:szCs w:val="28"/>
        </w:rPr>
        <w:t>– базові знання про основи філософії, психології, педагогіки, етики, економіки, що сприяють розвитку загальної культури й соціалізації особистості;</w:t>
      </w:r>
    </w:p>
    <w:p w:rsidR="003100E7" w:rsidRPr="003100E7" w:rsidRDefault="003100E7" w:rsidP="003100E7">
      <w:pPr>
        <w:spacing w:line="360" w:lineRule="auto"/>
        <w:rPr>
          <w:sz w:val="28"/>
          <w:szCs w:val="28"/>
        </w:rPr>
      </w:pPr>
      <w:r w:rsidRPr="003100E7">
        <w:rPr>
          <w:sz w:val="28"/>
          <w:szCs w:val="28"/>
        </w:rPr>
        <w:t>– базові знання в області інформатики й сучасних інформаційних технологій;</w:t>
      </w:r>
    </w:p>
    <w:p w:rsidR="003100E7" w:rsidRPr="003100E7" w:rsidRDefault="003100E7" w:rsidP="003100E7">
      <w:pPr>
        <w:spacing w:line="360" w:lineRule="auto"/>
        <w:rPr>
          <w:sz w:val="28"/>
          <w:szCs w:val="28"/>
        </w:rPr>
      </w:pPr>
      <w:r w:rsidRPr="003100E7">
        <w:rPr>
          <w:sz w:val="28"/>
          <w:szCs w:val="28"/>
        </w:rPr>
        <w:t xml:space="preserve">– сучасні знання та уявлення про синтетичні історичні та </w:t>
      </w:r>
      <w:proofErr w:type="spellStart"/>
      <w:r w:rsidRPr="003100E7">
        <w:rPr>
          <w:sz w:val="28"/>
          <w:szCs w:val="28"/>
        </w:rPr>
        <w:t>соціогуманітарні</w:t>
      </w:r>
      <w:proofErr w:type="spellEnd"/>
      <w:r w:rsidRPr="003100E7">
        <w:rPr>
          <w:sz w:val="28"/>
          <w:szCs w:val="28"/>
        </w:rPr>
        <w:t xml:space="preserve"> теорії розвитку складних соціальних систем;</w:t>
      </w:r>
    </w:p>
    <w:p w:rsidR="004D3BBD" w:rsidRPr="003100E7" w:rsidRDefault="003100E7" w:rsidP="003100E7">
      <w:pPr>
        <w:spacing w:line="360" w:lineRule="auto"/>
        <w:rPr>
          <w:sz w:val="28"/>
          <w:szCs w:val="28"/>
        </w:rPr>
      </w:pPr>
      <w:r w:rsidRPr="003100E7">
        <w:rPr>
          <w:sz w:val="28"/>
          <w:szCs w:val="28"/>
        </w:rPr>
        <w:t>– базові знання та уявлення про етику історика та дослідницькі практики;</w:t>
      </w:r>
      <w:r w:rsidR="004D3BBD" w:rsidRPr="003100E7">
        <w:rPr>
          <w:sz w:val="28"/>
          <w:szCs w:val="28"/>
        </w:rPr>
        <w:t xml:space="preserve"> </w:t>
      </w:r>
    </w:p>
    <w:p w:rsidR="004D3BBD" w:rsidRPr="004D3BBD" w:rsidRDefault="004D3BBD" w:rsidP="004D3BBD">
      <w:pPr>
        <w:spacing w:line="360" w:lineRule="auto"/>
        <w:rPr>
          <w:color w:val="FF0000"/>
          <w:sz w:val="28"/>
          <w:szCs w:val="28"/>
        </w:rPr>
      </w:pPr>
    </w:p>
    <w:p w:rsidR="004D3BBD" w:rsidRPr="004D3BBD" w:rsidRDefault="004D3BBD" w:rsidP="004D3BBD">
      <w:pPr>
        <w:spacing w:line="360" w:lineRule="auto"/>
        <w:rPr>
          <w:sz w:val="28"/>
          <w:szCs w:val="28"/>
        </w:rPr>
      </w:pPr>
      <w:r w:rsidRPr="004D3BBD">
        <w:rPr>
          <w:sz w:val="28"/>
          <w:szCs w:val="28"/>
        </w:rPr>
        <w:t>– базові знання про основи філософії, психології, педагогіки, етики, що сприяють розвитку загальної культури й соціалізації особистості;</w:t>
      </w:r>
    </w:p>
    <w:p w:rsidR="004D3BBD" w:rsidRPr="004D3BBD" w:rsidRDefault="004D3BBD" w:rsidP="004D3BBD">
      <w:pPr>
        <w:spacing w:line="360" w:lineRule="auto"/>
        <w:rPr>
          <w:sz w:val="28"/>
          <w:szCs w:val="28"/>
        </w:rPr>
      </w:pPr>
      <w:r w:rsidRPr="004D3BBD">
        <w:rPr>
          <w:sz w:val="28"/>
          <w:szCs w:val="28"/>
        </w:rPr>
        <w:t xml:space="preserve">– базові знання з економіки, права, політології, розуміння причинно-наслідкових </w:t>
      </w:r>
      <w:proofErr w:type="spellStart"/>
      <w:r w:rsidRPr="004D3BBD">
        <w:rPr>
          <w:sz w:val="28"/>
          <w:szCs w:val="28"/>
        </w:rPr>
        <w:t>зв’язків</w:t>
      </w:r>
      <w:proofErr w:type="spellEnd"/>
      <w:r w:rsidRPr="004D3BBD">
        <w:rPr>
          <w:sz w:val="28"/>
          <w:szCs w:val="28"/>
        </w:rPr>
        <w:t xml:space="preserve"> розвитку суспільства й уміння їх використовувати в професійній і соціальній діяльності;</w:t>
      </w:r>
    </w:p>
    <w:p w:rsidR="004D3BBD" w:rsidRDefault="004D3BBD" w:rsidP="004D3BBD">
      <w:pPr>
        <w:spacing w:line="360" w:lineRule="auto"/>
        <w:rPr>
          <w:sz w:val="28"/>
          <w:szCs w:val="28"/>
        </w:rPr>
      </w:pPr>
      <w:r w:rsidRPr="004D3BBD">
        <w:rPr>
          <w:sz w:val="28"/>
          <w:szCs w:val="28"/>
        </w:rPr>
        <w:t>– базові знання в галузі інформатики й сучасних інформаційних технологій.</w:t>
      </w:r>
    </w:p>
    <w:p w:rsidR="004D3BBD" w:rsidRPr="004D3BBD" w:rsidRDefault="004D3BBD" w:rsidP="004D3BBD">
      <w:pPr>
        <w:spacing w:line="360" w:lineRule="auto"/>
        <w:rPr>
          <w:sz w:val="28"/>
          <w:szCs w:val="28"/>
        </w:rPr>
      </w:pPr>
    </w:p>
    <w:p w:rsidR="003100E7" w:rsidRPr="003100E7" w:rsidRDefault="003100E7" w:rsidP="003100E7">
      <w:pPr>
        <w:spacing w:line="360" w:lineRule="auto"/>
        <w:jc w:val="both"/>
        <w:rPr>
          <w:sz w:val="28"/>
          <w:szCs w:val="28"/>
        </w:rPr>
      </w:pPr>
      <w:r w:rsidRPr="003100E7">
        <w:rPr>
          <w:sz w:val="28"/>
          <w:szCs w:val="28"/>
        </w:rPr>
        <w:lastRenderedPageBreak/>
        <w:t>володіння методами історичного дослідження: історико-генетичний, історико-порівняльний, історико-типологічний, історико-системний та ін.;</w:t>
      </w:r>
    </w:p>
    <w:p w:rsidR="003100E7" w:rsidRPr="003100E7" w:rsidRDefault="003100E7" w:rsidP="003100E7">
      <w:pPr>
        <w:spacing w:line="360" w:lineRule="auto"/>
        <w:jc w:val="both"/>
        <w:rPr>
          <w:sz w:val="28"/>
          <w:szCs w:val="28"/>
        </w:rPr>
      </w:pPr>
      <w:r w:rsidRPr="003100E7">
        <w:rPr>
          <w:sz w:val="28"/>
          <w:szCs w:val="28"/>
        </w:rPr>
        <w:t>– сучасне розуміння принципів базових таких наукових напрямків як усна історія; інтелектуальні історія, історія повсякденності, культурна історія та ін.;</w:t>
      </w:r>
    </w:p>
    <w:p w:rsidR="003100E7" w:rsidRPr="003100E7" w:rsidRDefault="003100E7" w:rsidP="003100E7">
      <w:pPr>
        <w:spacing w:line="360" w:lineRule="auto"/>
        <w:jc w:val="both"/>
        <w:rPr>
          <w:sz w:val="28"/>
          <w:szCs w:val="28"/>
        </w:rPr>
      </w:pPr>
      <w:r w:rsidRPr="003100E7">
        <w:rPr>
          <w:sz w:val="28"/>
          <w:szCs w:val="28"/>
        </w:rPr>
        <w:t>– здатність до реалізації окремих етапів історичного дослідження;</w:t>
      </w:r>
    </w:p>
    <w:p w:rsidR="003100E7" w:rsidRPr="003100E7" w:rsidRDefault="003100E7" w:rsidP="003100E7">
      <w:pPr>
        <w:spacing w:line="360" w:lineRule="auto"/>
        <w:jc w:val="both"/>
        <w:rPr>
          <w:sz w:val="28"/>
          <w:szCs w:val="28"/>
        </w:rPr>
      </w:pPr>
      <w:r w:rsidRPr="003100E7">
        <w:rPr>
          <w:sz w:val="28"/>
          <w:szCs w:val="28"/>
        </w:rPr>
        <w:t>– здатність використовувати знання з суміжних дисциплін при проведенні історичних досліджень;</w:t>
      </w:r>
    </w:p>
    <w:p w:rsidR="003100E7" w:rsidRPr="003100E7" w:rsidRDefault="003100E7" w:rsidP="003100E7">
      <w:pPr>
        <w:spacing w:line="360" w:lineRule="auto"/>
        <w:jc w:val="both"/>
        <w:rPr>
          <w:sz w:val="28"/>
          <w:szCs w:val="28"/>
        </w:rPr>
      </w:pPr>
      <w:r w:rsidRPr="003100E7">
        <w:rPr>
          <w:sz w:val="28"/>
          <w:szCs w:val="28"/>
        </w:rPr>
        <w:t>– здатність застосовувати результати сучасних досліджень при викладанні історичних та суспільно-політичних дисциплін.</w:t>
      </w:r>
    </w:p>
    <w:p w:rsidR="003100E7" w:rsidRDefault="003100E7" w:rsidP="003100E7">
      <w:pPr>
        <w:spacing w:line="360" w:lineRule="auto"/>
        <w:jc w:val="both"/>
        <w:rPr>
          <w:sz w:val="28"/>
          <w:szCs w:val="28"/>
        </w:rPr>
      </w:pPr>
      <w:r w:rsidRPr="003100E7">
        <w:rPr>
          <w:sz w:val="28"/>
          <w:szCs w:val="28"/>
        </w:rPr>
        <w:t xml:space="preserve"> – уміння використовувати інтернет-ресурси.</w:t>
      </w:r>
    </w:p>
    <w:p w:rsidR="003100E7" w:rsidRDefault="003100E7" w:rsidP="003100E7">
      <w:pPr>
        <w:spacing w:line="360" w:lineRule="auto"/>
        <w:jc w:val="both"/>
        <w:rPr>
          <w:sz w:val="28"/>
          <w:szCs w:val="28"/>
        </w:rPr>
      </w:pPr>
    </w:p>
    <w:p w:rsidR="003100E7" w:rsidRPr="003100E7" w:rsidRDefault="003100E7" w:rsidP="003100E7">
      <w:pPr>
        <w:spacing w:line="360" w:lineRule="auto"/>
        <w:jc w:val="both"/>
        <w:rPr>
          <w:sz w:val="28"/>
          <w:szCs w:val="28"/>
        </w:rPr>
      </w:pPr>
      <w:r w:rsidRPr="003100E7">
        <w:rPr>
          <w:sz w:val="28"/>
          <w:szCs w:val="28"/>
        </w:rPr>
        <w:t xml:space="preserve">– здатність використовувати </w:t>
      </w:r>
      <w:proofErr w:type="spellStart"/>
      <w:r w:rsidRPr="003100E7">
        <w:rPr>
          <w:sz w:val="28"/>
          <w:szCs w:val="28"/>
        </w:rPr>
        <w:t>професійно</w:t>
      </w:r>
      <w:proofErr w:type="spellEnd"/>
      <w:r w:rsidRPr="003100E7">
        <w:rPr>
          <w:sz w:val="28"/>
          <w:szCs w:val="28"/>
        </w:rPr>
        <w:t>-профільовані знання й практичні навички історичних та суміжних дисциплін для дослідження історичних явищ та процесів;</w:t>
      </w:r>
    </w:p>
    <w:p w:rsidR="003100E7" w:rsidRPr="003100E7" w:rsidRDefault="003100E7" w:rsidP="003100E7">
      <w:pPr>
        <w:spacing w:line="360" w:lineRule="auto"/>
        <w:jc w:val="both"/>
        <w:rPr>
          <w:sz w:val="28"/>
          <w:szCs w:val="28"/>
        </w:rPr>
      </w:pPr>
      <w:r w:rsidRPr="003100E7">
        <w:rPr>
          <w:sz w:val="28"/>
          <w:szCs w:val="28"/>
        </w:rPr>
        <w:t>– здатність здійснювати історичний аналіз суспільних процесів, в тому числі, і в сучасному українському суспільстві;</w:t>
      </w:r>
    </w:p>
    <w:p w:rsidR="003100E7" w:rsidRPr="003100E7" w:rsidRDefault="003100E7" w:rsidP="003100E7">
      <w:pPr>
        <w:spacing w:line="360" w:lineRule="auto"/>
        <w:jc w:val="both"/>
        <w:rPr>
          <w:sz w:val="28"/>
          <w:szCs w:val="28"/>
        </w:rPr>
      </w:pPr>
      <w:r w:rsidRPr="003100E7">
        <w:rPr>
          <w:sz w:val="28"/>
          <w:szCs w:val="28"/>
        </w:rPr>
        <w:t xml:space="preserve">– здатність використовувати </w:t>
      </w:r>
      <w:proofErr w:type="spellStart"/>
      <w:r w:rsidRPr="003100E7">
        <w:rPr>
          <w:sz w:val="28"/>
          <w:szCs w:val="28"/>
        </w:rPr>
        <w:t>професійно</w:t>
      </w:r>
      <w:proofErr w:type="spellEnd"/>
      <w:r w:rsidRPr="003100E7">
        <w:rPr>
          <w:sz w:val="28"/>
          <w:szCs w:val="28"/>
        </w:rPr>
        <w:t>-профільовані знання й практичні навички для вирішення теоретичних та практичних завдань в галузі історії;</w:t>
      </w:r>
    </w:p>
    <w:p w:rsidR="003100E7" w:rsidRPr="003100E7" w:rsidRDefault="003100E7" w:rsidP="003100E7">
      <w:pPr>
        <w:spacing w:line="360" w:lineRule="auto"/>
        <w:jc w:val="both"/>
        <w:rPr>
          <w:sz w:val="28"/>
          <w:szCs w:val="28"/>
        </w:rPr>
      </w:pPr>
      <w:r w:rsidRPr="003100E7">
        <w:rPr>
          <w:sz w:val="28"/>
          <w:szCs w:val="28"/>
        </w:rPr>
        <w:t>– здатність використовувати знання та практичні навички при аналізі історичних та історіографічних джерел;</w:t>
      </w:r>
    </w:p>
    <w:p w:rsidR="003100E7" w:rsidRPr="003100E7" w:rsidRDefault="003100E7" w:rsidP="003100E7">
      <w:pPr>
        <w:spacing w:line="360" w:lineRule="auto"/>
        <w:jc w:val="both"/>
        <w:rPr>
          <w:sz w:val="28"/>
          <w:szCs w:val="28"/>
        </w:rPr>
      </w:pPr>
      <w:r w:rsidRPr="003100E7">
        <w:rPr>
          <w:sz w:val="28"/>
          <w:szCs w:val="28"/>
        </w:rPr>
        <w:t>– здатність до синтезу теоретичних знань (концепцій, ідей) з результатами джерелознавчих досліджень на рівні формулювання критичних та уточнюючих суджень;</w:t>
      </w:r>
    </w:p>
    <w:p w:rsidR="00F27DB7" w:rsidRDefault="003100E7" w:rsidP="003100E7">
      <w:pPr>
        <w:spacing w:line="360" w:lineRule="auto"/>
        <w:jc w:val="both"/>
        <w:rPr>
          <w:sz w:val="28"/>
          <w:szCs w:val="28"/>
        </w:rPr>
      </w:pPr>
      <w:r w:rsidRPr="003100E7">
        <w:rPr>
          <w:sz w:val="28"/>
          <w:szCs w:val="28"/>
        </w:rPr>
        <w:t xml:space="preserve">– уміння створювати </w:t>
      </w:r>
      <w:proofErr w:type="spellStart"/>
      <w:r w:rsidRPr="003100E7">
        <w:rPr>
          <w:sz w:val="28"/>
          <w:szCs w:val="28"/>
        </w:rPr>
        <w:t>професійно</w:t>
      </w:r>
      <w:proofErr w:type="spellEnd"/>
      <w:r w:rsidRPr="003100E7">
        <w:rPr>
          <w:sz w:val="28"/>
          <w:szCs w:val="28"/>
        </w:rPr>
        <w:t>-орієнтовні бази даних, використовувати інформаційні технології у галузі професійної діяльності.</w:t>
      </w:r>
    </w:p>
    <w:p w:rsidR="003100E7" w:rsidRPr="00BE7665" w:rsidRDefault="003100E7" w:rsidP="003100E7">
      <w:pPr>
        <w:spacing w:line="360" w:lineRule="auto"/>
        <w:jc w:val="both"/>
        <w:rPr>
          <w:sz w:val="28"/>
          <w:szCs w:val="28"/>
        </w:rPr>
      </w:pPr>
    </w:p>
    <w:p w:rsidR="004D3BBD" w:rsidRDefault="00F27DB7" w:rsidP="00F27DB7">
      <w:pPr>
        <w:spacing w:line="360" w:lineRule="auto"/>
        <w:jc w:val="both"/>
        <w:rPr>
          <w:b/>
          <w:sz w:val="28"/>
          <w:szCs w:val="28"/>
        </w:rPr>
      </w:pPr>
      <w:r w:rsidRPr="00D05341">
        <w:rPr>
          <w:b/>
          <w:sz w:val="28"/>
          <w:szCs w:val="28"/>
        </w:rPr>
        <w:t xml:space="preserve">Придатність до працевлаштування </w:t>
      </w:r>
    </w:p>
    <w:p w:rsidR="004C23AA" w:rsidRPr="004C23AA" w:rsidRDefault="009D15A0" w:rsidP="004C23AA">
      <w:pPr>
        <w:pStyle w:val="a5"/>
        <w:numPr>
          <w:ilvl w:val="12"/>
          <w:numId w:val="0"/>
        </w:numPr>
        <w:tabs>
          <w:tab w:val="left" w:pos="2694"/>
          <w:tab w:val="left" w:pos="7371"/>
        </w:tabs>
        <w:spacing w:line="360" w:lineRule="auto"/>
      </w:pPr>
      <w:r>
        <w:t xml:space="preserve">Фахівці </w:t>
      </w:r>
      <w:r w:rsidRPr="009D15A0">
        <w:t>освітньо-кваліфікаційного рівня</w:t>
      </w:r>
      <w:r>
        <w:t xml:space="preserve"> </w:t>
      </w:r>
      <w:r w:rsidRPr="009D15A0">
        <w:t>магістр</w:t>
      </w:r>
      <w:r>
        <w:rPr>
          <w:b/>
        </w:rPr>
        <w:t xml:space="preserve"> </w:t>
      </w:r>
      <w:r>
        <w:t>спеціальності</w:t>
      </w:r>
      <w:r w:rsidRPr="009D15A0">
        <w:t xml:space="preserve"> </w:t>
      </w:r>
      <w:r w:rsidR="004C23AA" w:rsidRPr="004C23AA">
        <w:t>8.02030204 «Археологія»</w:t>
      </w:r>
      <w:r w:rsidR="00A839FE">
        <w:t xml:space="preserve"> </w:t>
      </w:r>
      <w:r w:rsidRPr="00A839FE">
        <w:t xml:space="preserve">отримують </w:t>
      </w:r>
      <w:r w:rsidR="004C23AA" w:rsidRPr="004C23AA">
        <w:t>кваліфікації – 2431 - археолог, 23 – викладач з узагальненим об’єктом діяльності – дослідження політичних, соціально-</w:t>
      </w:r>
      <w:r w:rsidR="004C23AA" w:rsidRPr="004C23AA">
        <w:lastRenderedPageBreak/>
        <w:t xml:space="preserve">економічних процесів і явищ суспільства з найдавніших часів до сьогодення, розробка історичних джерел та їх практичне використання в музейних, археологічних, краєзнавчих справах; викладання історії в загальноосвітніх і спеціальних навчальних закладах і школах, виховна робота. </w:t>
      </w:r>
    </w:p>
    <w:p w:rsidR="009D15A0" w:rsidRPr="004C23AA" w:rsidRDefault="004C23AA" w:rsidP="004C23AA">
      <w:pPr>
        <w:pStyle w:val="a5"/>
        <w:numPr>
          <w:ilvl w:val="12"/>
          <w:numId w:val="0"/>
        </w:numPr>
        <w:tabs>
          <w:tab w:val="left" w:pos="2694"/>
          <w:tab w:val="left" w:pos="7371"/>
        </w:tabs>
        <w:spacing w:line="360" w:lineRule="auto"/>
        <w:rPr>
          <w:szCs w:val="28"/>
        </w:rPr>
      </w:pPr>
      <w:r w:rsidRPr="004C23AA">
        <w:t>Фахівець здатний виконувати зазначену професійну роботу згідно з ДК-003-95 Державного класифікатора професій у відповідності до кодів 2320; 2310; 2443 і може займати первинні посади: науковий співробітник (археологічна справа), археологи, зберігачі музеїв та бібліотек, викладач університетів та інших навчальних закладів, викладач середнього навчального закладу.</w:t>
      </w:r>
    </w:p>
    <w:p w:rsidR="002828A8" w:rsidRPr="009D15A0" w:rsidRDefault="00296BE5" w:rsidP="009D15A0">
      <w:pPr>
        <w:suppressAutoHyphens w:val="0"/>
        <w:spacing w:line="360" w:lineRule="auto"/>
        <w:jc w:val="center"/>
        <w:rPr>
          <w:b/>
          <w:sz w:val="28"/>
          <w:lang w:eastAsia="ru-RU"/>
        </w:rPr>
      </w:pPr>
      <w:r w:rsidRPr="009D15A0">
        <w:rPr>
          <w:b/>
          <w:sz w:val="28"/>
          <w:lang w:eastAsia="ru-RU"/>
        </w:rPr>
        <w:t>Посади та виробничі функції,</w:t>
      </w:r>
      <w:r w:rsidR="009D15A0" w:rsidRPr="009D15A0">
        <w:rPr>
          <w:b/>
          <w:sz w:val="28"/>
          <w:lang w:eastAsia="ru-RU"/>
        </w:rPr>
        <w:t xml:space="preserve"> </w:t>
      </w:r>
      <w:r w:rsidRPr="009D15A0">
        <w:rPr>
          <w:b/>
          <w:sz w:val="28"/>
          <w:szCs w:val="24"/>
          <w:lang w:eastAsia="ru-RU"/>
        </w:rPr>
        <w:t>якими повинен володіти ф</w:t>
      </w:r>
      <w:r w:rsidRPr="009D15A0">
        <w:rPr>
          <w:b/>
          <w:sz w:val="28"/>
          <w:lang w:eastAsia="ru-RU"/>
        </w:rPr>
        <w:t xml:space="preserve">ахівець освітньо-кваліфікаційного рівня </w:t>
      </w:r>
      <w:r w:rsidR="009D15A0" w:rsidRPr="009D15A0">
        <w:rPr>
          <w:b/>
          <w:sz w:val="28"/>
          <w:lang w:eastAsia="ru-RU"/>
        </w:rPr>
        <w:t xml:space="preserve">освітньо-кваліфікаційного рівня магістр спеціальності </w:t>
      </w:r>
      <w:r w:rsidR="004C23AA" w:rsidRPr="004C23AA">
        <w:rPr>
          <w:b/>
          <w:sz w:val="28"/>
          <w:lang w:eastAsia="ru-RU"/>
        </w:rPr>
        <w:t>8.02030204 «Археологія»</w:t>
      </w:r>
      <w:r w:rsidRPr="009D15A0">
        <w:rPr>
          <w:b/>
          <w:sz w:val="28"/>
          <w:lang w:eastAsia="ru-RU"/>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4"/>
        <w:gridCol w:w="3117"/>
        <w:gridCol w:w="3403"/>
        <w:gridCol w:w="1383"/>
      </w:tblGrid>
      <w:tr w:rsidR="004C23AA" w:rsidRPr="004C23AA" w:rsidTr="001F44F2">
        <w:trPr>
          <w:trHeight w:val="405"/>
          <w:tblHeader/>
        </w:trPr>
        <w:tc>
          <w:tcPr>
            <w:tcW w:w="1904"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jc w:val="center"/>
              <w:rPr>
                <w:b/>
                <w:lang w:eastAsia="ru-RU"/>
              </w:rPr>
            </w:pPr>
            <w:r w:rsidRPr="004C23AA">
              <w:rPr>
                <w:b/>
                <w:lang w:eastAsia="ru-RU"/>
              </w:rPr>
              <w:lastRenderedPageBreak/>
              <w:t>Посада</w:t>
            </w:r>
          </w:p>
        </w:tc>
        <w:tc>
          <w:tcPr>
            <w:tcW w:w="3117"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jc w:val="center"/>
              <w:rPr>
                <w:b/>
                <w:lang w:eastAsia="ru-RU"/>
              </w:rPr>
            </w:pPr>
            <w:r w:rsidRPr="004C23AA">
              <w:rPr>
                <w:b/>
                <w:lang w:eastAsia="ru-RU"/>
              </w:rPr>
              <w:t>Зміст виробничої функції</w:t>
            </w:r>
          </w:p>
        </w:tc>
        <w:tc>
          <w:tcPr>
            <w:tcW w:w="3403"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jc w:val="center"/>
              <w:rPr>
                <w:b/>
                <w:lang w:eastAsia="ru-RU"/>
              </w:rPr>
            </w:pPr>
            <w:r w:rsidRPr="004C23AA">
              <w:rPr>
                <w:b/>
                <w:lang w:eastAsia="ru-RU"/>
              </w:rPr>
              <w:t>Назва типової задачі діяльності</w:t>
            </w:r>
          </w:p>
        </w:tc>
        <w:tc>
          <w:tcPr>
            <w:tcW w:w="1383"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jc w:val="center"/>
              <w:rPr>
                <w:b/>
                <w:lang w:eastAsia="ru-RU"/>
              </w:rPr>
            </w:pPr>
            <w:r w:rsidRPr="004C23AA">
              <w:rPr>
                <w:b/>
                <w:lang w:eastAsia="ru-RU"/>
              </w:rPr>
              <w:t>Шифр типової задачі діяльності</w:t>
            </w:r>
          </w:p>
        </w:tc>
      </w:tr>
      <w:tr w:rsidR="004C23AA" w:rsidRPr="004C23AA" w:rsidTr="001F44F2">
        <w:trPr>
          <w:trHeight w:val="405"/>
          <w:tblHeader/>
        </w:trPr>
        <w:tc>
          <w:tcPr>
            <w:tcW w:w="1904" w:type="dxa"/>
            <w:tcBorders>
              <w:top w:val="single" w:sz="4" w:space="0" w:color="auto"/>
              <w:left w:val="single" w:sz="4" w:space="0" w:color="auto"/>
              <w:bottom w:val="single" w:sz="4" w:space="0" w:color="auto"/>
              <w:right w:val="single" w:sz="4" w:space="0" w:color="auto"/>
            </w:tcBorders>
          </w:tcPr>
          <w:p w:rsidR="004C23AA" w:rsidRPr="004C23AA" w:rsidRDefault="004C23AA" w:rsidP="004C23AA">
            <w:pPr>
              <w:suppressAutoHyphens w:val="0"/>
              <w:ind w:firstLine="720"/>
              <w:jc w:val="center"/>
              <w:rPr>
                <w:lang w:eastAsia="ru-RU"/>
              </w:rPr>
            </w:pPr>
            <w:r w:rsidRPr="004C23AA">
              <w:rPr>
                <w:lang w:eastAsia="ru-RU"/>
              </w:rPr>
              <w:t>1</w:t>
            </w:r>
          </w:p>
          <w:p w:rsidR="004C23AA" w:rsidRPr="004C23AA" w:rsidRDefault="004C23AA" w:rsidP="004C23AA">
            <w:pPr>
              <w:suppressAutoHyphens w:val="0"/>
              <w:ind w:firstLine="720"/>
              <w:jc w:val="center"/>
              <w:rPr>
                <w:lang w:eastAsia="ru-RU"/>
              </w:rPr>
            </w:pPr>
          </w:p>
        </w:tc>
        <w:tc>
          <w:tcPr>
            <w:tcW w:w="3117" w:type="dxa"/>
            <w:tcBorders>
              <w:top w:val="single" w:sz="4" w:space="0" w:color="auto"/>
              <w:left w:val="single" w:sz="4" w:space="0" w:color="auto"/>
              <w:bottom w:val="single" w:sz="4" w:space="0" w:color="auto"/>
              <w:right w:val="single" w:sz="4" w:space="0" w:color="auto"/>
            </w:tcBorders>
          </w:tcPr>
          <w:p w:rsidR="004C23AA" w:rsidRPr="004C23AA" w:rsidRDefault="004C23AA" w:rsidP="004C23AA">
            <w:pPr>
              <w:suppressAutoHyphens w:val="0"/>
              <w:jc w:val="center"/>
              <w:rPr>
                <w:lang w:eastAsia="ru-RU"/>
              </w:rPr>
            </w:pPr>
            <w:r w:rsidRPr="004C23AA">
              <w:rPr>
                <w:lang w:eastAsia="ru-RU"/>
              </w:rPr>
              <w:t>2</w:t>
            </w:r>
          </w:p>
        </w:tc>
        <w:tc>
          <w:tcPr>
            <w:tcW w:w="3403" w:type="dxa"/>
            <w:tcBorders>
              <w:top w:val="single" w:sz="4" w:space="0" w:color="auto"/>
              <w:left w:val="single" w:sz="4" w:space="0" w:color="auto"/>
              <w:bottom w:val="single" w:sz="4" w:space="0" w:color="auto"/>
              <w:right w:val="single" w:sz="4" w:space="0" w:color="auto"/>
            </w:tcBorders>
          </w:tcPr>
          <w:p w:rsidR="004C23AA" w:rsidRPr="004C23AA" w:rsidRDefault="004C23AA" w:rsidP="004C23AA">
            <w:pPr>
              <w:suppressAutoHyphens w:val="0"/>
              <w:jc w:val="center"/>
              <w:rPr>
                <w:lang w:eastAsia="ru-RU"/>
              </w:rPr>
            </w:pPr>
            <w:r w:rsidRPr="004C23AA">
              <w:rPr>
                <w:lang w:eastAsia="ru-RU"/>
              </w:rPr>
              <w:t>3</w:t>
            </w:r>
          </w:p>
        </w:tc>
        <w:tc>
          <w:tcPr>
            <w:tcW w:w="1383" w:type="dxa"/>
            <w:tcBorders>
              <w:top w:val="single" w:sz="4" w:space="0" w:color="auto"/>
              <w:left w:val="single" w:sz="4" w:space="0" w:color="auto"/>
              <w:bottom w:val="single" w:sz="4" w:space="0" w:color="auto"/>
              <w:right w:val="single" w:sz="4" w:space="0" w:color="auto"/>
            </w:tcBorders>
          </w:tcPr>
          <w:p w:rsidR="004C23AA" w:rsidRPr="004C23AA" w:rsidRDefault="004C23AA" w:rsidP="004C23AA">
            <w:pPr>
              <w:suppressAutoHyphens w:val="0"/>
              <w:jc w:val="center"/>
              <w:rPr>
                <w:lang w:eastAsia="ru-RU"/>
              </w:rPr>
            </w:pPr>
            <w:r w:rsidRPr="004C23AA">
              <w:rPr>
                <w:lang w:eastAsia="ru-RU"/>
              </w:rPr>
              <w:t>4</w:t>
            </w:r>
          </w:p>
        </w:tc>
      </w:tr>
      <w:tr w:rsidR="004C23AA" w:rsidRPr="004C23AA" w:rsidTr="001F44F2">
        <w:trPr>
          <w:cantSplit/>
          <w:trHeight w:val="405"/>
          <w:tblHeader/>
        </w:trPr>
        <w:tc>
          <w:tcPr>
            <w:tcW w:w="1904" w:type="dxa"/>
            <w:vMerge w:val="restart"/>
            <w:tcBorders>
              <w:top w:val="single" w:sz="4" w:space="0" w:color="auto"/>
              <w:left w:val="single" w:sz="4" w:space="0" w:color="auto"/>
              <w:bottom w:val="single" w:sz="4" w:space="0" w:color="auto"/>
              <w:right w:val="single" w:sz="4" w:space="0" w:color="auto"/>
            </w:tcBorders>
          </w:tcPr>
          <w:p w:rsidR="004C23AA" w:rsidRPr="004C23AA" w:rsidRDefault="004C23AA" w:rsidP="004C23AA">
            <w:pPr>
              <w:suppressAutoHyphens w:val="0"/>
              <w:rPr>
                <w:lang w:eastAsia="ru-RU"/>
              </w:rPr>
            </w:pPr>
            <w:r w:rsidRPr="004C23AA">
              <w:rPr>
                <w:lang w:eastAsia="ru-RU"/>
              </w:rPr>
              <w:t>1. Наукові співробітники (</w:t>
            </w:r>
            <w:proofErr w:type="spellStart"/>
            <w:r w:rsidRPr="004C23AA">
              <w:rPr>
                <w:lang w:eastAsia="ru-RU"/>
              </w:rPr>
              <w:t>ареологічна</w:t>
            </w:r>
            <w:proofErr w:type="spellEnd"/>
            <w:r w:rsidRPr="004C23AA">
              <w:rPr>
                <w:lang w:eastAsia="ru-RU"/>
              </w:rPr>
              <w:t xml:space="preserve"> справа,</w:t>
            </w:r>
          </w:p>
          <w:p w:rsidR="004C23AA" w:rsidRPr="004C23AA" w:rsidRDefault="004C23AA" w:rsidP="004C23AA">
            <w:pPr>
              <w:suppressAutoHyphens w:val="0"/>
              <w:rPr>
                <w:lang w:eastAsia="ru-RU"/>
              </w:rPr>
            </w:pPr>
            <w:r w:rsidRPr="004C23AA">
              <w:rPr>
                <w:lang w:eastAsia="ru-RU"/>
              </w:rPr>
              <w:t>музеєзнавство</w:t>
            </w:r>
          </w:p>
          <w:p w:rsidR="004C23AA" w:rsidRPr="004C23AA" w:rsidRDefault="004C23AA" w:rsidP="004C23AA">
            <w:pPr>
              <w:suppressAutoHyphens w:val="0"/>
              <w:rPr>
                <w:lang w:eastAsia="ru-RU"/>
              </w:rPr>
            </w:pPr>
            <w:r w:rsidRPr="004C23AA">
              <w:rPr>
                <w:lang w:eastAsia="ru-RU"/>
              </w:rPr>
              <w:t>2431.1)</w:t>
            </w:r>
          </w:p>
        </w:tc>
        <w:tc>
          <w:tcPr>
            <w:tcW w:w="3117"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lang w:eastAsia="ru-RU"/>
              </w:rPr>
            </w:pPr>
            <w:r w:rsidRPr="004C23AA">
              <w:rPr>
                <w:lang w:eastAsia="ru-RU"/>
              </w:rPr>
              <w:t>Визначення перспективних наукових проблем та шляхів їх вирішення</w:t>
            </w:r>
          </w:p>
        </w:tc>
        <w:tc>
          <w:tcPr>
            <w:tcW w:w="3403"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Аналіз наукової інформації</w:t>
            </w:r>
          </w:p>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Застосування сучасних методології і методів дослідження</w:t>
            </w:r>
          </w:p>
        </w:tc>
        <w:tc>
          <w:tcPr>
            <w:tcW w:w="1383" w:type="dxa"/>
            <w:tcBorders>
              <w:top w:val="single" w:sz="4" w:space="0" w:color="auto"/>
              <w:left w:val="single" w:sz="4" w:space="0" w:color="auto"/>
              <w:bottom w:val="single" w:sz="4" w:space="0" w:color="auto"/>
              <w:right w:val="single" w:sz="4" w:space="0" w:color="auto"/>
            </w:tcBorders>
          </w:tcPr>
          <w:p w:rsidR="004C23AA" w:rsidRPr="004C23AA" w:rsidRDefault="004C23AA" w:rsidP="004C23AA">
            <w:pPr>
              <w:suppressAutoHyphens w:val="0"/>
              <w:rPr>
                <w:lang w:eastAsia="ru-RU"/>
              </w:rPr>
            </w:pPr>
            <w:r w:rsidRPr="004C23AA">
              <w:rPr>
                <w:lang w:eastAsia="ru-RU"/>
              </w:rPr>
              <w:t>ПФ.Е.16</w:t>
            </w: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r w:rsidRPr="004C23AA">
              <w:rPr>
                <w:lang w:eastAsia="ru-RU"/>
              </w:rPr>
              <w:t>ПФ.Е.17</w:t>
            </w:r>
          </w:p>
        </w:tc>
      </w:tr>
      <w:tr w:rsidR="004C23AA" w:rsidRPr="004C23AA" w:rsidTr="001F44F2">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szCs w:val="24"/>
                <w:lang w:eastAsia="ru-RU"/>
              </w:rPr>
            </w:pPr>
          </w:p>
        </w:tc>
        <w:tc>
          <w:tcPr>
            <w:tcW w:w="3117"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lang w:eastAsia="ru-RU"/>
              </w:rPr>
            </w:pPr>
            <w:r w:rsidRPr="004C23AA">
              <w:rPr>
                <w:lang w:eastAsia="ru-RU"/>
              </w:rPr>
              <w:t xml:space="preserve">Планування та здійснення наукового проекту, в тому числі колективного </w:t>
            </w:r>
          </w:p>
        </w:tc>
        <w:tc>
          <w:tcPr>
            <w:tcW w:w="3403"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Написання технічного завдання на науковий проект</w:t>
            </w:r>
          </w:p>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Підготовка звіту щодо підсумків розробки наукового проекту</w:t>
            </w:r>
          </w:p>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Визначення місця та ролі учасників реалізації проекту</w:t>
            </w:r>
          </w:p>
        </w:tc>
        <w:tc>
          <w:tcPr>
            <w:tcW w:w="1383" w:type="dxa"/>
            <w:tcBorders>
              <w:top w:val="single" w:sz="4" w:space="0" w:color="auto"/>
              <w:left w:val="single" w:sz="4" w:space="0" w:color="auto"/>
              <w:bottom w:val="single" w:sz="4" w:space="0" w:color="auto"/>
              <w:right w:val="single" w:sz="4" w:space="0" w:color="auto"/>
            </w:tcBorders>
          </w:tcPr>
          <w:p w:rsidR="004C23AA" w:rsidRPr="004C23AA" w:rsidRDefault="004C23AA" w:rsidP="004C23AA">
            <w:pPr>
              <w:suppressAutoHyphens w:val="0"/>
              <w:rPr>
                <w:lang w:eastAsia="ru-RU"/>
              </w:rPr>
            </w:pPr>
            <w:r w:rsidRPr="004C23AA">
              <w:rPr>
                <w:lang w:eastAsia="ru-RU"/>
              </w:rPr>
              <w:t>ПФ.Д.18</w:t>
            </w: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r w:rsidRPr="004C23AA">
              <w:rPr>
                <w:lang w:eastAsia="ru-RU"/>
              </w:rPr>
              <w:t>ПФ.Д.19</w:t>
            </w: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r w:rsidRPr="004C23AA">
              <w:rPr>
                <w:lang w:eastAsia="ru-RU"/>
              </w:rPr>
              <w:t>ПФ.Е.20</w:t>
            </w:r>
          </w:p>
        </w:tc>
      </w:tr>
      <w:tr w:rsidR="004C23AA" w:rsidRPr="004C23AA" w:rsidTr="001F44F2">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szCs w:val="24"/>
                <w:lang w:eastAsia="ru-RU"/>
              </w:rPr>
            </w:pPr>
          </w:p>
        </w:tc>
        <w:tc>
          <w:tcPr>
            <w:tcW w:w="3117"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lang w:eastAsia="ru-RU"/>
              </w:rPr>
            </w:pPr>
            <w:r w:rsidRPr="004C23AA">
              <w:rPr>
                <w:lang w:eastAsia="ru-RU"/>
              </w:rPr>
              <w:t>Апробація наукових результатів, здійснення наукової експертизи, археологічна робота</w:t>
            </w:r>
          </w:p>
        </w:tc>
        <w:tc>
          <w:tcPr>
            <w:tcW w:w="3403"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Написання наукових статей, монографій, підготовка збірників документів</w:t>
            </w:r>
          </w:p>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Участь у наукових конференціях та семінарах</w:t>
            </w:r>
          </w:p>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Виступи перед засобами масової інформації</w:t>
            </w:r>
          </w:p>
        </w:tc>
        <w:tc>
          <w:tcPr>
            <w:tcW w:w="1383" w:type="dxa"/>
            <w:tcBorders>
              <w:top w:val="single" w:sz="4" w:space="0" w:color="auto"/>
              <w:left w:val="single" w:sz="4" w:space="0" w:color="auto"/>
              <w:bottom w:val="single" w:sz="4" w:space="0" w:color="auto"/>
              <w:right w:val="single" w:sz="4" w:space="0" w:color="auto"/>
            </w:tcBorders>
          </w:tcPr>
          <w:p w:rsidR="004C23AA" w:rsidRPr="004C23AA" w:rsidRDefault="004C23AA" w:rsidP="004C23AA">
            <w:pPr>
              <w:suppressAutoHyphens w:val="0"/>
              <w:rPr>
                <w:lang w:eastAsia="ru-RU"/>
              </w:rPr>
            </w:pPr>
            <w:r w:rsidRPr="004C23AA">
              <w:rPr>
                <w:lang w:eastAsia="ru-RU"/>
              </w:rPr>
              <w:t>ПФ.Е.21</w:t>
            </w: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r w:rsidRPr="004C23AA">
              <w:rPr>
                <w:lang w:eastAsia="ru-RU"/>
              </w:rPr>
              <w:t>ПФ.Е.22</w:t>
            </w: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r w:rsidRPr="004C23AA">
              <w:rPr>
                <w:lang w:eastAsia="ru-RU"/>
              </w:rPr>
              <w:t>СВ.Е.23</w:t>
            </w:r>
          </w:p>
        </w:tc>
      </w:tr>
      <w:tr w:rsidR="004C23AA" w:rsidRPr="004C23AA" w:rsidTr="001F44F2">
        <w:trPr>
          <w:cantSplit/>
          <w:trHeight w:val="405"/>
          <w:tblHeader/>
        </w:trPr>
        <w:tc>
          <w:tcPr>
            <w:tcW w:w="1904" w:type="dxa"/>
            <w:vMerge w:val="restart"/>
            <w:tcBorders>
              <w:top w:val="single" w:sz="4" w:space="0" w:color="auto"/>
              <w:left w:val="single" w:sz="4" w:space="0" w:color="auto"/>
              <w:bottom w:val="single" w:sz="4" w:space="0" w:color="auto"/>
              <w:right w:val="single" w:sz="4" w:space="0" w:color="auto"/>
            </w:tcBorders>
          </w:tcPr>
          <w:p w:rsidR="004C23AA" w:rsidRPr="004C23AA" w:rsidRDefault="004C23AA" w:rsidP="004C23AA">
            <w:pPr>
              <w:suppressAutoHyphens w:val="0"/>
              <w:rPr>
                <w:lang w:eastAsia="ru-RU"/>
              </w:rPr>
            </w:pPr>
            <w:r w:rsidRPr="004C23AA">
              <w:rPr>
                <w:lang w:eastAsia="ru-RU"/>
              </w:rPr>
              <w:t>2. Археологи та зберігачі музеїв та бібліотек</w:t>
            </w:r>
          </w:p>
          <w:p w:rsidR="004C23AA" w:rsidRPr="004C23AA" w:rsidRDefault="004C23AA" w:rsidP="004C23AA">
            <w:pPr>
              <w:suppressAutoHyphens w:val="0"/>
              <w:rPr>
                <w:lang w:eastAsia="ru-RU"/>
              </w:rPr>
            </w:pPr>
            <w:r w:rsidRPr="004C23AA">
              <w:rPr>
                <w:lang w:eastAsia="ru-RU"/>
              </w:rPr>
              <w:t>2431.2</w:t>
            </w:r>
          </w:p>
        </w:tc>
        <w:tc>
          <w:tcPr>
            <w:tcW w:w="3117"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lang w:eastAsia="ru-RU"/>
              </w:rPr>
            </w:pPr>
            <w:r w:rsidRPr="004C23AA">
              <w:rPr>
                <w:lang w:eastAsia="ru-RU"/>
              </w:rPr>
              <w:t>Відбір та прийняття на збереження артефактів та документів у відповідності до нормативів</w:t>
            </w: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r w:rsidRPr="004C23AA">
              <w:rPr>
                <w:lang w:eastAsia="ru-RU"/>
              </w:rPr>
              <w:t>Участь у науковому комплектуванні фондів</w:t>
            </w:r>
          </w:p>
        </w:tc>
        <w:tc>
          <w:tcPr>
            <w:tcW w:w="3403"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Здійснення експертизи цінності документів</w:t>
            </w:r>
          </w:p>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Використання сучасних методів та методології при опрацюванні матеріалів за фахом</w:t>
            </w:r>
          </w:p>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Збір музейних предметів, каталогізація та систематизація документів та матеріалів</w:t>
            </w:r>
          </w:p>
        </w:tc>
        <w:tc>
          <w:tcPr>
            <w:tcW w:w="1383" w:type="dxa"/>
            <w:tcBorders>
              <w:top w:val="single" w:sz="4" w:space="0" w:color="auto"/>
              <w:left w:val="single" w:sz="4" w:space="0" w:color="auto"/>
              <w:bottom w:val="single" w:sz="4" w:space="0" w:color="auto"/>
              <w:right w:val="single" w:sz="4" w:space="0" w:color="auto"/>
            </w:tcBorders>
          </w:tcPr>
          <w:p w:rsidR="004C23AA" w:rsidRPr="004C23AA" w:rsidRDefault="004C23AA" w:rsidP="004C23AA">
            <w:pPr>
              <w:suppressAutoHyphens w:val="0"/>
              <w:rPr>
                <w:lang w:eastAsia="ru-RU"/>
              </w:rPr>
            </w:pPr>
            <w:r w:rsidRPr="004C23AA">
              <w:rPr>
                <w:lang w:eastAsia="ru-RU"/>
              </w:rPr>
              <w:t>ПФ.Е.24</w:t>
            </w: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r w:rsidRPr="004C23AA">
              <w:rPr>
                <w:lang w:eastAsia="ru-RU"/>
              </w:rPr>
              <w:t>ПФ.Е.25</w:t>
            </w: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r w:rsidRPr="004C23AA">
              <w:rPr>
                <w:lang w:eastAsia="ru-RU"/>
              </w:rPr>
              <w:t>ПФ.Е.26</w:t>
            </w: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p>
        </w:tc>
      </w:tr>
      <w:tr w:rsidR="004C23AA" w:rsidRPr="004C23AA" w:rsidTr="001F44F2">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szCs w:val="24"/>
                <w:lang w:eastAsia="ru-RU"/>
              </w:rPr>
            </w:pPr>
          </w:p>
        </w:tc>
        <w:tc>
          <w:tcPr>
            <w:tcW w:w="3117"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lang w:eastAsia="ru-RU"/>
              </w:rPr>
            </w:pPr>
            <w:r w:rsidRPr="004C23AA">
              <w:rPr>
                <w:lang w:eastAsia="ru-RU"/>
              </w:rPr>
              <w:t>Розробка тематико-експозиційного плану</w:t>
            </w:r>
          </w:p>
        </w:tc>
        <w:tc>
          <w:tcPr>
            <w:tcW w:w="3403"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 xml:space="preserve">Відбір предметів у відповідності з їх </w:t>
            </w:r>
            <w:proofErr w:type="spellStart"/>
            <w:r w:rsidRPr="004C23AA">
              <w:rPr>
                <w:lang w:eastAsia="ru-RU"/>
              </w:rPr>
              <w:t>атрактивними</w:t>
            </w:r>
            <w:proofErr w:type="spellEnd"/>
            <w:r w:rsidRPr="004C23AA">
              <w:rPr>
                <w:lang w:eastAsia="ru-RU"/>
              </w:rPr>
              <w:t xml:space="preserve"> якостями</w:t>
            </w:r>
          </w:p>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Планування експозиції</w:t>
            </w:r>
          </w:p>
        </w:tc>
        <w:tc>
          <w:tcPr>
            <w:tcW w:w="1383"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lang w:eastAsia="ru-RU"/>
              </w:rPr>
            </w:pPr>
            <w:r w:rsidRPr="004C23AA">
              <w:rPr>
                <w:lang w:eastAsia="ru-RU"/>
              </w:rPr>
              <w:t>ПФ.Е.27</w:t>
            </w: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r w:rsidRPr="004C23AA">
              <w:rPr>
                <w:lang w:eastAsia="ru-RU"/>
              </w:rPr>
              <w:t>ПФ.Е.28</w:t>
            </w:r>
          </w:p>
        </w:tc>
      </w:tr>
      <w:tr w:rsidR="004C23AA" w:rsidRPr="004C23AA" w:rsidTr="001F44F2">
        <w:trPr>
          <w:cantSplit/>
          <w:trHeight w:val="405"/>
          <w:tblHeader/>
        </w:trPr>
        <w:tc>
          <w:tcPr>
            <w:tcW w:w="1904" w:type="dxa"/>
            <w:vMerge w:val="restart"/>
            <w:tcBorders>
              <w:top w:val="single" w:sz="4" w:space="0" w:color="auto"/>
              <w:left w:val="single" w:sz="4" w:space="0" w:color="auto"/>
              <w:bottom w:val="single" w:sz="4" w:space="0" w:color="auto"/>
              <w:right w:val="single" w:sz="4" w:space="0" w:color="auto"/>
            </w:tcBorders>
          </w:tcPr>
          <w:p w:rsidR="004C23AA" w:rsidRPr="004C23AA" w:rsidRDefault="004C23AA" w:rsidP="004C23AA">
            <w:pPr>
              <w:suppressAutoHyphens w:val="0"/>
              <w:rPr>
                <w:lang w:eastAsia="ru-RU"/>
              </w:rPr>
            </w:pPr>
            <w:r w:rsidRPr="004C23AA">
              <w:rPr>
                <w:lang w:eastAsia="ru-RU"/>
              </w:rPr>
              <w:t>3. Викладачі університетів та інших вищих навчальних закладів</w:t>
            </w:r>
          </w:p>
          <w:p w:rsidR="004C23AA" w:rsidRPr="004C23AA" w:rsidRDefault="004C23AA" w:rsidP="004C23AA">
            <w:pPr>
              <w:suppressAutoHyphens w:val="0"/>
              <w:rPr>
                <w:lang w:eastAsia="ru-RU"/>
              </w:rPr>
            </w:pPr>
            <w:r w:rsidRPr="004C23AA">
              <w:rPr>
                <w:lang w:eastAsia="ru-RU"/>
              </w:rPr>
              <w:t>2310</w:t>
            </w:r>
          </w:p>
        </w:tc>
        <w:tc>
          <w:tcPr>
            <w:tcW w:w="3117"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lang w:eastAsia="ru-RU"/>
              </w:rPr>
            </w:pPr>
            <w:r w:rsidRPr="004C23AA">
              <w:rPr>
                <w:lang w:eastAsia="ru-RU"/>
              </w:rPr>
              <w:t>Проведення семінарських та практичних занять</w:t>
            </w:r>
          </w:p>
        </w:tc>
        <w:tc>
          <w:tcPr>
            <w:tcW w:w="3403"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Складання плану та проведення семінарських (практичних)занять</w:t>
            </w:r>
          </w:p>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Підготовка наочності для використання ТЗН</w:t>
            </w:r>
          </w:p>
        </w:tc>
        <w:tc>
          <w:tcPr>
            <w:tcW w:w="1383" w:type="dxa"/>
            <w:tcBorders>
              <w:top w:val="single" w:sz="4" w:space="0" w:color="auto"/>
              <w:left w:val="single" w:sz="4" w:space="0" w:color="auto"/>
              <w:bottom w:val="single" w:sz="4" w:space="0" w:color="auto"/>
              <w:right w:val="single" w:sz="4" w:space="0" w:color="auto"/>
            </w:tcBorders>
          </w:tcPr>
          <w:p w:rsidR="004C23AA" w:rsidRPr="004C23AA" w:rsidRDefault="004C23AA" w:rsidP="004C23AA">
            <w:pPr>
              <w:suppressAutoHyphens w:val="0"/>
              <w:rPr>
                <w:lang w:eastAsia="ru-RU"/>
              </w:rPr>
            </w:pPr>
            <w:r w:rsidRPr="004C23AA">
              <w:rPr>
                <w:lang w:eastAsia="ru-RU"/>
              </w:rPr>
              <w:t>ПФ.Д.10</w:t>
            </w: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r w:rsidRPr="004C23AA">
              <w:rPr>
                <w:lang w:eastAsia="ru-RU"/>
              </w:rPr>
              <w:t>ПФ.Д.11</w:t>
            </w:r>
          </w:p>
        </w:tc>
      </w:tr>
      <w:tr w:rsidR="004C23AA" w:rsidRPr="004C23AA" w:rsidTr="001F44F2">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szCs w:val="24"/>
                <w:lang w:eastAsia="ru-RU"/>
              </w:rPr>
            </w:pPr>
          </w:p>
        </w:tc>
        <w:tc>
          <w:tcPr>
            <w:tcW w:w="3117"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lang w:eastAsia="ru-RU"/>
              </w:rPr>
            </w:pPr>
            <w:r w:rsidRPr="004C23AA">
              <w:rPr>
                <w:lang w:eastAsia="ru-RU"/>
              </w:rPr>
              <w:t>Підготовка та читання лекцій</w:t>
            </w:r>
          </w:p>
        </w:tc>
        <w:tc>
          <w:tcPr>
            <w:tcW w:w="3403"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Складання плану та конспекту лекцій</w:t>
            </w:r>
          </w:p>
        </w:tc>
        <w:tc>
          <w:tcPr>
            <w:tcW w:w="1383"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lang w:eastAsia="ru-RU"/>
              </w:rPr>
            </w:pPr>
            <w:r w:rsidRPr="004C23AA">
              <w:rPr>
                <w:lang w:eastAsia="ru-RU"/>
              </w:rPr>
              <w:t>ПФ.Е.12</w:t>
            </w:r>
          </w:p>
        </w:tc>
      </w:tr>
      <w:tr w:rsidR="004C23AA" w:rsidRPr="004C23AA" w:rsidTr="001F44F2">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szCs w:val="24"/>
                <w:lang w:eastAsia="ru-RU"/>
              </w:rPr>
            </w:pPr>
          </w:p>
        </w:tc>
        <w:tc>
          <w:tcPr>
            <w:tcW w:w="3117"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lang w:eastAsia="ru-RU"/>
              </w:rPr>
            </w:pPr>
            <w:r w:rsidRPr="004C23AA">
              <w:rPr>
                <w:lang w:eastAsia="ru-RU"/>
              </w:rPr>
              <w:t>Проведення консультацій</w:t>
            </w:r>
          </w:p>
        </w:tc>
        <w:tc>
          <w:tcPr>
            <w:tcW w:w="3403"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Надання порад щодо змісту та форми рефератів, курсових та дипломних праць</w:t>
            </w:r>
          </w:p>
        </w:tc>
        <w:tc>
          <w:tcPr>
            <w:tcW w:w="1383"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lang w:eastAsia="ru-RU"/>
              </w:rPr>
            </w:pPr>
            <w:r w:rsidRPr="004C23AA">
              <w:rPr>
                <w:lang w:eastAsia="ru-RU"/>
              </w:rPr>
              <w:t>ПФ.Е.13</w:t>
            </w:r>
          </w:p>
        </w:tc>
      </w:tr>
      <w:tr w:rsidR="004C23AA" w:rsidRPr="004C23AA" w:rsidTr="001F44F2">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szCs w:val="24"/>
                <w:lang w:eastAsia="ru-RU"/>
              </w:rPr>
            </w:pPr>
          </w:p>
        </w:tc>
        <w:tc>
          <w:tcPr>
            <w:tcW w:w="3117"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lang w:eastAsia="ru-RU"/>
              </w:rPr>
            </w:pPr>
            <w:r w:rsidRPr="004C23AA">
              <w:rPr>
                <w:lang w:eastAsia="ru-RU"/>
              </w:rPr>
              <w:t>Здійснення методичної роботи</w:t>
            </w:r>
          </w:p>
        </w:tc>
        <w:tc>
          <w:tcPr>
            <w:tcW w:w="3403"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Розробка методичних вказівок, рекомендацій щодо навчальних курсів, практик. Форм контролю</w:t>
            </w:r>
          </w:p>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Вдосконалення форм контролю знань та вмінь</w:t>
            </w:r>
          </w:p>
        </w:tc>
        <w:tc>
          <w:tcPr>
            <w:tcW w:w="1383" w:type="dxa"/>
            <w:tcBorders>
              <w:top w:val="single" w:sz="4" w:space="0" w:color="auto"/>
              <w:left w:val="single" w:sz="4" w:space="0" w:color="auto"/>
              <w:bottom w:val="single" w:sz="4" w:space="0" w:color="auto"/>
              <w:right w:val="single" w:sz="4" w:space="0" w:color="auto"/>
            </w:tcBorders>
          </w:tcPr>
          <w:p w:rsidR="004C23AA" w:rsidRPr="004C23AA" w:rsidRDefault="004C23AA" w:rsidP="004C23AA">
            <w:pPr>
              <w:suppressAutoHyphens w:val="0"/>
              <w:rPr>
                <w:lang w:eastAsia="ru-RU"/>
              </w:rPr>
            </w:pPr>
            <w:r w:rsidRPr="004C23AA">
              <w:rPr>
                <w:lang w:eastAsia="ru-RU"/>
              </w:rPr>
              <w:t>ПФ.Е.14</w:t>
            </w: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r w:rsidRPr="004C23AA">
              <w:rPr>
                <w:lang w:eastAsia="ru-RU"/>
              </w:rPr>
              <w:t xml:space="preserve">ПФ.Е.15 </w:t>
            </w:r>
          </w:p>
        </w:tc>
      </w:tr>
      <w:tr w:rsidR="004C23AA" w:rsidRPr="004C23AA" w:rsidTr="001F44F2">
        <w:trPr>
          <w:cantSplit/>
          <w:trHeight w:val="405"/>
          <w:tblHeader/>
        </w:trPr>
        <w:tc>
          <w:tcPr>
            <w:tcW w:w="1904" w:type="dxa"/>
            <w:vMerge w:val="restart"/>
            <w:tcBorders>
              <w:top w:val="single" w:sz="4" w:space="0" w:color="auto"/>
              <w:left w:val="single" w:sz="4" w:space="0" w:color="auto"/>
              <w:bottom w:val="single" w:sz="4" w:space="0" w:color="auto"/>
              <w:right w:val="single" w:sz="4" w:space="0" w:color="auto"/>
            </w:tcBorders>
          </w:tcPr>
          <w:p w:rsidR="004C23AA" w:rsidRPr="004C23AA" w:rsidRDefault="004C23AA" w:rsidP="004C23AA">
            <w:pPr>
              <w:suppressAutoHyphens w:val="0"/>
              <w:rPr>
                <w:lang w:eastAsia="ru-RU"/>
              </w:rPr>
            </w:pPr>
            <w:r w:rsidRPr="004C23AA">
              <w:rPr>
                <w:lang w:eastAsia="ru-RU"/>
              </w:rPr>
              <w:t>4. Викладачі середніх навчальних закладів</w:t>
            </w:r>
          </w:p>
          <w:p w:rsidR="004C23AA" w:rsidRPr="004C23AA" w:rsidRDefault="004C23AA" w:rsidP="004C23AA">
            <w:pPr>
              <w:suppressAutoHyphens w:val="0"/>
              <w:rPr>
                <w:lang w:eastAsia="ru-RU"/>
              </w:rPr>
            </w:pPr>
            <w:r w:rsidRPr="004C23AA">
              <w:rPr>
                <w:lang w:eastAsia="ru-RU"/>
              </w:rPr>
              <w:t>2320</w:t>
            </w:r>
          </w:p>
        </w:tc>
        <w:tc>
          <w:tcPr>
            <w:tcW w:w="3117"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lang w:eastAsia="ru-RU"/>
              </w:rPr>
            </w:pPr>
            <w:r w:rsidRPr="004C23AA">
              <w:rPr>
                <w:lang w:eastAsia="ru-RU"/>
              </w:rPr>
              <w:t>Викладання історичних та суспільно-політичних дисциплін</w:t>
            </w:r>
          </w:p>
        </w:tc>
        <w:tc>
          <w:tcPr>
            <w:tcW w:w="3403"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Планування та організація педагогічної діяльності</w:t>
            </w:r>
          </w:p>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Підготовка та проведення уроку в старших класах, в тому числі у формі лекцій</w:t>
            </w:r>
          </w:p>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 xml:space="preserve">Використання сучасних </w:t>
            </w:r>
            <w:proofErr w:type="spellStart"/>
            <w:r w:rsidRPr="004C23AA">
              <w:rPr>
                <w:lang w:eastAsia="ru-RU"/>
              </w:rPr>
              <w:t>методик</w:t>
            </w:r>
            <w:proofErr w:type="spellEnd"/>
            <w:r w:rsidRPr="004C23AA">
              <w:rPr>
                <w:lang w:eastAsia="ru-RU"/>
              </w:rPr>
              <w:t xml:space="preserve"> викладання, оцінювання та контролю</w:t>
            </w:r>
          </w:p>
        </w:tc>
        <w:tc>
          <w:tcPr>
            <w:tcW w:w="1383" w:type="dxa"/>
            <w:tcBorders>
              <w:top w:val="single" w:sz="4" w:space="0" w:color="auto"/>
              <w:left w:val="single" w:sz="4" w:space="0" w:color="auto"/>
              <w:bottom w:val="single" w:sz="4" w:space="0" w:color="auto"/>
              <w:right w:val="single" w:sz="4" w:space="0" w:color="auto"/>
            </w:tcBorders>
          </w:tcPr>
          <w:p w:rsidR="004C23AA" w:rsidRPr="004C23AA" w:rsidRDefault="004C23AA" w:rsidP="004C23AA">
            <w:pPr>
              <w:suppressAutoHyphens w:val="0"/>
              <w:rPr>
                <w:lang w:eastAsia="ru-RU"/>
              </w:rPr>
            </w:pPr>
            <w:r w:rsidRPr="004C23AA">
              <w:rPr>
                <w:lang w:eastAsia="ru-RU"/>
              </w:rPr>
              <w:t>ПФ.Е.01</w:t>
            </w: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r w:rsidRPr="004C23AA">
              <w:rPr>
                <w:lang w:eastAsia="ru-RU"/>
              </w:rPr>
              <w:t>ПФ.Е.02</w:t>
            </w: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r w:rsidRPr="004C23AA">
              <w:rPr>
                <w:lang w:eastAsia="ru-RU"/>
              </w:rPr>
              <w:t>ПФ.Е.03</w:t>
            </w:r>
          </w:p>
        </w:tc>
      </w:tr>
      <w:tr w:rsidR="004C23AA" w:rsidRPr="004C23AA" w:rsidTr="001F44F2">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szCs w:val="24"/>
                <w:lang w:eastAsia="ru-RU"/>
              </w:rPr>
            </w:pPr>
          </w:p>
        </w:tc>
        <w:tc>
          <w:tcPr>
            <w:tcW w:w="3117"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lang w:eastAsia="ru-RU"/>
              </w:rPr>
            </w:pPr>
            <w:r w:rsidRPr="004C23AA">
              <w:rPr>
                <w:lang w:eastAsia="ru-RU"/>
              </w:rPr>
              <w:t>Здійснення управлінських функцій</w:t>
            </w:r>
          </w:p>
        </w:tc>
        <w:tc>
          <w:tcPr>
            <w:tcW w:w="3403"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Планування діяльності підрозділу</w:t>
            </w:r>
          </w:p>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Координація роботи викладачів історії, взаємодія з викладачами суміжних дисциплін</w:t>
            </w:r>
          </w:p>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Активна участь у роботі методичних об’єднань вчителів</w:t>
            </w:r>
          </w:p>
        </w:tc>
        <w:tc>
          <w:tcPr>
            <w:tcW w:w="1383" w:type="dxa"/>
            <w:tcBorders>
              <w:top w:val="single" w:sz="4" w:space="0" w:color="auto"/>
              <w:left w:val="single" w:sz="4" w:space="0" w:color="auto"/>
              <w:bottom w:val="single" w:sz="4" w:space="0" w:color="auto"/>
              <w:right w:val="single" w:sz="4" w:space="0" w:color="auto"/>
            </w:tcBorders>
          </w:tcPr>
          <w:p w:rsidR="004C23AA" w:rsidRPr="004C23AA" w:rsidRDefault="004C23AA" w:rsidP="004C23AA">
            <w:pPr>
              <w:suppressAutoHyphens w:val="0"/>
              <w:rPr>
                <w:lang w:eastAsia="ru-RU"/>
              </w:rPr>
            </w:pPr>
            <w:r w:rsidRPr="004C23AA">
              <w:rPr>
                <w:lang w:eastAsia="ru-RU"/>
              </w:rPr>
              <w:t>СВ.Д.04</w:t>
            </w: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r w:rsidRPr="004C23AA">
              <w:rPr>
                <w:lang w:eastAsia="ru-RU"/>
              </w:rPr>
              <w:t>ПФ.Е.05</w:t>
            </w: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r w:rsidRPr="004C23AA">
              <w:rPr>
                <w:lang w:eastAsia="ru-RU"/>
              </w:rPr>
              <w:t>СВ.Е.06</w:t>
            </w:r>
          </w:p>
        </w:tc>
      </w:tr>
      <w:tr w:rsidR="004C23AA" w:rsidRPr="004C23AA" w:rsidTr="001F44F2">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szCs w:val="24"/>
                <w:lang w:eastAsia="ru-RU"/>
              </w:rPr>
            </w:pPr>
          </w:p>
        </w:tc>
        <w:tc>
          <w:tcPr>
            <w:tcW w:w="3117"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lang w:eastAsia="ru-RU"/>
              </w:rPr>
            </w:pPr>
            <w:r w:rsidRPr="004C23AA">
              <w:rPr>
                <w:lang w:eastAsia="ru-RU"/>
              </w:rPr>
              <w:t>Проведення методичної роботи</w:t>
            </w:r>
          </w:p>
        </w:tc>
        <w:tc>
          <w:tcPr>
            <w:tcW w:w="3403"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Підготовка навчально-методичних праць</w:t>
            </w:r>
          </w:p>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Вдосконалення форм і методів педагогічної діяльності</w:t>
            </w:r>
          </w:p>
        </w:tc>
        <w:tc>
          <w:tcPr>
            <w:tcW w:w="1383" w:type="dxa"/>
            <w:tcBorders>
              <w:top w:val="single" w:sz="4" w:space="0" w:color="auto"/>
              <w:left w:val="single" w:sz="4" w:space="0" w:color="auto"/>
              <w:bottom w:val="single" w:sz="4" w:space="0" w:color="auto"/>
              <w:right w:val="single" w:sz="4" w:space="0" w:color="auto"/>
            </w:tcBorders>
          </w:tcPr>
          <w:p w:rsidR="004C23AA" w:rsidRPr="004C23AA" w:rsidRDefault="004C23AA" w:rsidP="004C23AA">
            <w:pPr>
              <w:suppressAutoHyphens w:val="0"/>
              <w:rPr>
                <w:lang w:eastAsia="ru-RU"/>
              </w:rPr>
            </w:pPr>
            <w:r w:rsidRPr="004C23AA">
              <w:rPr>
                <w:lang w:eastAsia="ru-RU"/>
              </w:rPr>
              <w:t>ПФ.Е.07</w:t>
            </w:r>
          </w:p>
          <w:p w:rsidR="004C23AA" w:rsidRPr="004C23AA" w:rsidRDefault="004C23AA" w:rsidP="004C23AA">
            <w:pPr>
              <w:suppressAutoHyphens w:val="0"/>
              <w:rPr>
                <w:lang w:eastAsia="ru-RU"/>
              </w:rPr>
            </w:pPr>
          </w:p>
          <w:p w:rsidR="004C23AA" w:rsidRPr="004C23AA" w:rsidRDefault="004C23AA" w:rsidP="004C23AA">
            <w:pPr>
              <w:suppressAutoHyphens w:val="0"/>
              <w:rPr>
                <w:lang w:eastAsia="ru-RU"/>
              </w:rPr>
            </w:pPr>
            <w:r w:rsidRPr="004C23AA">
              <w:rPr>
                <w:lang w:eastAsia="ru-RU"/>
              </w:rPr>
              <w:t>ПФ.Е.08</w:t>
            </w:r>
          </w:p>
        </w:tc>
      </w:tr>
      <w:tr w:rsidR="004C23AA" w:rsidRPr="004C23AA" w:rsidTr="001F44F2">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szCs w:val="24"/>
                <w:lang w:eastAsia="ru-RU"/>
              </w:rPr>
            </w:pPr>
          </w:p>
        </w:tc>
        <w:tc>
          <w:tcPr>
            <w:tcW w:w="3117"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lang w:eastAsia="ru-RU"/>
              </w:rPr>
            </w:pPr>
            <w:r w:rsidRPr="004C23AA">
              <w:rPr>
                <w:lang w:eastAsia="ru-RU"/>
              </w:rPr>
              <w:t>Проведення виховної та просвітительської роботи</w:t>
            </w:r>
          </w:p>
        </w:tc>
        <w:tc>
          <w:tcPr>
            <w:tcW w:w="3403"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numPr>
                <w:ilvl w:val="0"/>
                <w:numId w:val="3"/>
              </w:numPr>
              <w:tabs>
                <w:tab w:val="clear" w:pos="785"/>
                <w:tab w:val="num" w:pos="720"/>
              </w:tabs>
              <w:suppressAutoHyphens w:val="0"/>
              <w:ind w:left="720"/>
              <w:rPr>
                <w:lang w:eastAsia="ru-RU"/>
              </w:rPr>
            </w:pPr>
            <w:r w:rsidRPr="004C23AA">
              <w:rPr>
                <w:lang w:eastAsia="ru-RU"/>
              </w:rPr>
              <w:t>Здійснення виховних заходів та організація культурно-освітньої діяльності</w:t>
            </w:r>
          </w:p>
        </w:tc>
        <w:tc>
          <w:tcPr>
            <w:tcW w:w="1383" w:type="dxa"/>
            <w:tcBorders>
              <w:top w:val="single" w:sz="4" w:space="0" w:color="auto"/>
              <w:left w:val="single" w:sz="4" w:space="0" w:color="auto"/>
              <w:bottom w:val="single" w:sz="4" w:space="0" w:color="auto"/>
              <w:right w:val="single" w:sz="4" w:space="0" w:color="auto"/>
            </w:tcBorders>
            <w:vAlign w:val="center"/>
          </w:tcPr>
          <w:p w:rsidR="004C23AA" w:rsidRPr="004C23AA" w:rsidRDefault="004C23AA" w:rsidP="004C23AA">
            <w:pPr>
              <w:suppressAutoHyphens w:val="0"/>
              <w:rPr>
                <w:lang w:eastAsia="ru-RU"/>
              </w:rPr>
            </w:pPr>
            <w:r w:rsidRPr="004C23AA">
              <w:rPr>
                <w:lang w:eastAsia="ru-RU"/>
              </w:rPr>
              <w:t>СВ.Е.09</w:t>
            </w:r>
          </w:p>
        </w:tc>
      </w:tr>
    </w:tbl>
    <w:p w:rsidR="002828A8" w:rsidRPr="003100E7" w:rsidRDefault="002828A8" w:rsidP="00F27DB7">
      <w:pPr>
        <w:spacing w:line="360" w:lineRule="auto"/>
        <w:jc w:val="both"/>
        <w:rPr>
          <w:b/>
          <w:sz w:val="28"/>
          <w:szCs w:val="28"/>
          <w:highlight w:val="yellow"/>
        </w:rPr>
      </w:pPr>
    </w:p>
    <w:p w:rsidR="002828A8" w:rsidRPr="00721519" w:rsidRDefault="00F27DB7" w:rsidP="00F27DB7">
      <w:pPr>
        <w:spacing w:line="360" w:lineRule="auto"/>
        <w:jc w:val="both"/>
        <w:rPr>
          <w:sz w:val="28"/>
          <w:szCs w:val="28"/>
        </w:rPr>
      </w:pPr>
      <w:r w:rsidRPr="00721519">
        <w:rPr>
          <w:b/>
          <w:sz w:val="28"/>
          <w:szCs w:val="28"/>
        </w:rPr>
        <w:t>Можливості подальшого навчання</w:t>
      </w:r>
      <w:r w:rsidRPr="00721519">
        <w:rPr>
          <w:sz w:val="28"/>
          <w:szCs w:val="28"/>
        </w:rPr>
        <w:t xml:space="preserve"> </w:t>
      </w:r>
    </w:p>
    <w:p w:rsidR="00BE7665" w:rsidRPr="00721519" w:rsidRDefault="00BE7665" w:rsidP="00F27DB7">
      <w:pPr>
        <w:spacing w:line="360" w:lineRule="auto"/>
        <w:jc w:val="both"/>
        <w:rPr>
          <w:sz w:val="28"/>
          <w:szCs w:val="28"/>
        </w:rPr>
      </w:pPr>
      <w:r w:rsidRPr="00721519">
        <w:rPr>
          <w:sz w:val="28"/>
          <w:szCs w:val="28"/>
        </w:rPr>
        <w:t xml:space="preserve">Можливість навчатися за програмою </w:t>
      </w:r>
      <w:r w:rsidR="00721519" w:rsidRPr="00721519">
        <w:rPr>
          <w:sz w:val="28"/>
          <w:szCs w:val="28"/>
        </w:rPr>
        <w:t>третього циклу (аспірантура)</w:t>
      </w:r>
      <w:r w:rsidRPr="00721519">
        <w:rPr>
          <w:sz w:val="28"/>
          <w:szCs w:val="28"/>
        </w:rPr>
        <w:t xml:space="preserve"> за цією галуззю знань (що узгоджується з отриманим дипломом бакалавра) або </w:t>
      </w:r>
      <w:r w:rsidRPr="00721519">
        <w:rPr>
          <w:sz w:val="28"/>
          <w:szCs w:val="28"/>
        </w:rPr>
        <w:lastRenderedPageBreak/>
        <w:t>суміжною. Можливість викладання; доступ до спеціалізованих архівних та археологічних досліджень.</w:t>
      </w:r>
    </w:p>
    <w:p w:rsidR="00F27DB7" w:rsidRPr="00721519" w:rsidRDefault="00F27DB7" w:rsidP="00F27DB7">
      <w:pPr>
        <w:spacing w:line="360" w:lineRule="auto"/>
        <w:jc w:val="both"/>
        <w:rPr>
          <w:b/>
          <w:sz w:val="28"/>
          <w:szCs w:val="28"/>
        </w:rPr>
      </w:pPr>
      <w:r w:rsidRPr="00721519">
        <w:rPr>
          <w:b/>
          <w:sz w:val="28"/>
          <w:szCs w:val="28"/>
        </w:rPr>
        <w:t>Стиль викладання, навчання та система оцінювання:</w:t>
      </w:r>
    </w:p>
    <w:p w:rsidR="00BE7665" w:rsidRPr="00721519" w:rsidRDefault="00721519" w:rsidP="00BE7665">
      <w:pPr>
        <w:pStyle w:val="a6"/>
        <w:numPr>
          <w:ilvl w:val="0"/>
          <w:numId w:val="3"/>
        </w:numPr>
        <w:spacing w:line="360" w:lineRule="auto"/>
        <w:jc w:val="both"/>
        <w:rPr>
          <w:sz w:val="28"/>
          <w:szCs w:val="28"/>
        </w:rPr>
      </w:pPr>
      <w:r w:rsidRPr="00721519">
        <w:rPr>
          <w:sz w:val="28"/>
          <w:szCs w:val="28"/>
        </w:rPr>
        <w:t>Стиль навчання - активний, що дає можливість студенту обирати предмет та організовувати час. Курси проводяться у формі семінарів, з методологічними робочими зустрічами для студентів, які працюють у цей самий період або над темою діахронії. Під час першого року навчання студент обирає напрям дослідження, включаючи курси (дисципліни, які потрібно прослухати) та обговорює свій вибір на колоквіумі. Впродовж останнього року більшу частину часу присвячують написанню дипломної роботи, яку презентують та захищають перед комісією науковців</w:t>
      </w:r>
      <w:r w:rsidR="00BE7665" w:rsidRPr="00721519">
        <w:rPr>
          <w:sz w:val="28"/>
          <w:szCs w:val="28"/>
        </w:rPr>
        <w:t xml:space="preserve"> </w:t>
      </w:r>
    </w:p>
    <w:p w:rsidR="00721519" w:rsidRPr="00721519" w:rsidRDefault="00721519" w:rsidP="00721519">
      <w:pPr>
        <w:pStyle w:val="a6"/>
        <w:numPr>
          <w:ilvl w:val="0"/>
          <w:numId w:val="3"/>
        </w:numPr>
        <w:spacing w:line="360" w:lineRule="auto"/>
        <w:jc w:val="both"/>
        <w:rPr>
          <w:sz w:val="28"/>
          <w:szCs w:val="28"/>
        </w:rPr>
      </w:pPr>
      <w:r w:rsidRPr="00721519">
        <w:rPr>
          <w:sz w:val="28"/>
          <w:szCs w:val="28"/>
        </w:rPr>
        <w:t>презентації: усні та письмові.</w:t>
      </w:r>
    </w:p>
    <w:p w:rsidR="00721519" w:rsidRPr="00721519" w:rsidRDefault="00721519" w:rsidP="00721519">
      <w:pPr>
        <w:pStyle w:val="a6"/>
        <w:numPr>
          <w:ilvl w:val="0"/>
          <w:numId w:val="3"/>
        </w:numPr>
        <w:spacing w:line="360" w:lineRule="auto"/>
        <w:jc w:val="both"/>
        <w:rPr>
          <w:sz w:val="28"/>
          <w:szCs w:val="28"/>
        </w:rPr>
      </w:pPr>
      <w:r w:rsidRPr="00721519">
        <w:rPr>
          <w:sz w:val="28"/>
          <w:szCs w:val="28"/>
        </w:rPr>
        <w:t>екзамени: усні для концептуальних частин; письмові для історико-географічних знань.</w:t>
      </w:r>
    </w:p>
    <w:p w:rsidR="00721519" w:rsidRPr="00721519" w:rsidRDefault="00721519" w:rsidP="00721519">
      <w:pPr>
        <w:pStyle w:val="a6"/>
        <w:numPr>
          <w:ilvl w:val="0"/>
          <w:numId w:val="3"/>
        </w:numPr>
        <w:spacing w:line="360" w:lineRule="auto"/>
        <w:jc w:val="both"/>
        <w:rPr>
          <w:sz w:val="28"/>
          <w:szCs w:val="28"/>
        </w:rPr>
      </w:pPr>
      <w:r w:rsidRPr="00721519">
        <w:rPr>
          <w:sz w:val="28"/>
          <w:szCs w:val="28"/>
        </w:rPr>
        <w:t>під час першого року навчання проводять колоквіум.</w:t>
      </w:r>
    </w:p>
    <w:p w:rsidR="00BE7665" w:rsidRPr="00721519" w:rsidRDefault="00721519" w:rsidP="00721519">
      <w:pPr>
        <w:pStyle w:val="a6"/>
        <w:numPr>
          <w:ilvl w:val="0"/>
          <w:numId w:val="3"/>
        </w:numPr>
        <w:spacing w:line="360" w:lineRule="auto"/>
        <w:jc w:val="both"/>
        <w:rPr>
          <w:sz w:val="28"/>
          <w:szCs w:val="28"/>
        </w:rPr>
      </w:pPr>
      <w:r w:rsidRPr="00721519">
        <w:rPr>
          <w:sz w:val="28"/>
          <w:szCs w:val="28"/>
        </w:rPr>
        <w:t>під час останнього обговорюють та захищають диплом.</w:t>
      </w:r>
    </w:p>
    <w:p w:rsidR="00BE7665" w:rsidRPr="003100E7" w:rsidRDefault="00BE7665" w:rsidP="00F27DB7">
      <w:pPr>
        <w:spacing w:line="360" w:lineRule="auto"/>
        <w:jc w:val="both"/>
        <w:rPr>
          <w:sz w:val="28"/>
          <w:szCs w:val="28"/>
          <w:highlight w:val="yellow"/>
        </w:rPr>
      </w:pPr>
    </w:p>
    <w:p w:rsidR="00F27DB7" w:rsidRPr="00721519" w:rsidRDefault="00F27DB7" w:rsidP="00F27DB7">
      <w:pPr>
        <w:spacing w:line="360" w:lineRule="auto"/>
        <w:jc w:val="both"/>
        <w:rPr>
          <w:b/>
          <w:sz w:val="28"/>
          <w:szCs w:val="28"/>
        </w:rPr>
      </w:pPr>
      <w:r w:rsidRPr="00721519">
        <w:rPr>
          <w:b/>
          <w:sz w:val="28"/>
          <w:szCs w:val="28"/>
        </w:rPr>
        <w:t>Форми атестації здобувачів вищої освіти.</w:t>
      </w:r>
    </w:p>
    <w:p w:rsidR="00B46CE9" w:rsidRPr="00B46CE9" w:rsidRDefault="00D06C96" w:rsidP="00721519">
      <w:pPr>
        <w:suppressAutoHyphens w:val="0"/>
        <w:spacing w:line="360" w:lineRule="auto"/>
        <w:ind w:firstLine="567"/>
        <w:jc w:val="both"/>
        <w:rPr>
          <w:sz w:val="28"/>
          <w:szCs w:val="28"/>
          <w:lang w:eastAsia="ru-RU"/>
        </w:rPr>
      </w:pPr>
      <w:r w:rsidRPr="00D06C96">
        <w:rPr>
          <w:sz w:val="28"/>
          <w:szCs w:val="28"/>
          <w:lang w:eastAsia="ru-RU"/>
        </w:rPr>
        <w:t>Атестація студента повинна здійснюватися екзаменаційною комісією (ЕК) після завершення навчання з метою встановлення фактичної відповідності рівня освітньо-кваліфікаційної підготовки до вимог освітньо-кваліфікаційної характеристики. Екзаменаційна комісія повинна перевірити науково-теоретичну та практичну підготовку випускників, вирішити питання про присвоєння їм відповідного освітнього і освітньо-кваліфікаційного рівня за результатами захисту дипломної роботи, видати документ про освіту випускника та його кваліфікацію, опрацювати пропозиції щодо поліпшення якості освітньо-професійної підготовки спеціалістів  у вищому навчальному закладі.</w:t>
      </w:r>
    </w:p>
    <w:sectPr w:rsidR="00B46CE9" w:rsidRPr="00B46CE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A9" w:rsidRDefault="007234A9" w:rsidP="00A839FE">
      <w:r>
        <w:separator/>
      </w:r>
    </w:p>
  </w:endnote>
  <w:endnote w:type="continuationSeparator" w:id="0">
    <w:p w:rsidR="007234A9" w:rsidRDefault="007234A9" w:rsidP="00A8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A9" w:rsidRDefault="007234A9" w:rsidP="00A839FE">
      <w:r>
        <w:separator/>
      </w:r>
    </w:p>
  </w:footnote>
  <w:footnote w:type="continuationSeparator" w:id="0">
    <w:p w:rsidR="007234A9" w:rsidRDefault="007234A9" w:rsidP="00A83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323647"/>
      <w:docPartObj>
        <w:docPartGallery w:val="Page Numbers (Top of Page)"/>
        <w:docPartUnique/>
      </w:docPartObj>
    </w:sdtPr>
    <w:sdtEndPr/>
    <w:sdtContent>
      <w:p w:rsidR="00A839FE" w:rsidRDefault="00A839FE">
        <w:pPr>
          <w:pStyle w:val="a9"/>
          <w:jc w:val="right"/>
        </w:pPr>
        <w:r>
          <w:fldChar w:fldCharType="begin"/>
        </w:r>
        <w:r>
          <w:instrText>PAGE   \* MERGEFORMAT</w:instrText>
        </w:r>
        <w:r>
          <w:fldChar w:fldCharType="separate"/>
        </w:r>
        <w:r w:rsidR="00D06C96" w:rsidRPr="00D06C96">
          <w:rPr>
            <w:noProof/>
            <w:lang w:val="ru-RU"/>
          </w:rPr>
          <w:t>10</w:t>
        </w:r>
        <w:r>
          <w:fldChar w:fldCharType="end"/>
        </w:r>
      </w:p>
    </w:sdtContent>
  </w:sdt>
  <w:p w:rsidR="00A839FE" w:rsidRDefault="00A839F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3AE70D3"/>
    <w:multiLevelType w:val="hybridMultilevel"/>
    <w:tmpl w:val="E2DE19AC"/>
    <w:lvl w:ilvl="0" w:tplc="FFFFFFFF">
      <w:start w:val="2431"/>
      <w:numFmt w:val="bullet"/>
      <w:lvlText w:val="-"/>
      <w:lvlJc w:val="left"/>
      <w:pPr>
        <w:tabs>
          <w:tab w:val="num" w:pos="785"/>
        </w:tabs>
        <w:ind w:left="785"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7461C9F"/>
    <w:multiLevelType w:val="hybridMultilevel"/>
    <w:tmpl w:val="061CCF0C"/>
    <w:lvl w:ilvl="0" w:tplc="23A28A4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B7"/>
    <w:rsid w:val="00133090"/>
    <w:rsid w:val="00184F51"/>
    <w:rsid w:val="001E22EC"/>
    <w:rsid w:val="002828A8"/>
    <w:rsid w:val="00296BE5"/>
    <w:rsid w:val="003100E7"/>
    <w:rsid w:val="00346471"/>
    <w:rsid w:val="004C23AA"/>
    <w:rsid w:val="004D3BBD"/>
    <w:rsid w:val="00595F28"/>
    <w:rsid w:val="00656EB7"/>
    <w:rsid w:val="006F0B9A"/>
    <w:rsid w:val="00711A12"/>
    <w:rsid w:val="00721519"/>
    <w:rsid w:val="007234A9"/>
    <w:rsid w:val="0079172A"/>
    <w:rsid w:val="007F2D80"/>
    <w:rsid w:val="008F5B33"/>
    <w:rsid w:val="00984C08"/>
    <w:rsid w:val="009D15A0"/>
    <w:rsid w:val="00A01EA4"/>
    <w:rsid w:val="00A839FE"/>
    <w:rsid w:val="00B46CE9"/>
    <w:rsid w:val="00B567CA"/>
    <w:rsid w:val="00BE7665"/>
    <w:rsid w:val="00C5499E"/>
    <w:rsid w:val="00D06C96"/>
    <w:rsid w:val="00D42C55"/>
    <w:rsid w:val="00D73F92"/>
    <w:rsid w:val="00DF5B3E"/>
    <w:rsid w:val="00F27DB7"/>
    <w:rsid w:val="00FD1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CE6E9-12A1-4B49-B9AB-278FD91A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DB7"/>
    <w:pPr>
      <w:suppressAutoHyphens/>
      <w:spacing w:after="0" w:line="240" w:lineRule="auto"/>
    </w:pPr>
    <w:rPr>
      <w:rFonts w:ascii="Times New Roman" w:eastAsia="Times New Roman" w:hAnsi="Times New Roman" w:cs="Times New Roman"/>
      <w:sz w:val="24"/>
      <w:szCs w:val="20"/>
      <w:lang w:val="uk-UA" w:eastAsia="ar-SA"/>
    </w:rPr>
  </w:style>
  <w:style w:type="paragraph" w:styleId="1">
    <w:name w:val="heading 1"/>
    <w:basedOn w:val="a"/>
    <w:next w:val="a"/>
    <w:link w:val="10"/>
    <w:qFormat/>
    <w:rsid w:val="00F27DB7"/>
    <w:pPr>
      <w:keepNext/>
      <w:numPr>
        <w:numId w:val="1"/>
      </w:numPr>
      <w:spacing w:after="240"/>
      <w:jc w:val="center"/>
      <w:outlineLvl w:val="0"/>
    </w:pPr>
    <w:rPr>
      <w:rFonts w:ascii="Arial" w:hAnsi="Arial"/>
      <w:b/>
      <w:caps/>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DB7"/>
    <w:rPr>
      <w:rFonts w:ascii="Arial" w:eastAsia="Times New Roman" w:hAnsi="Arial" w:cs="Times New Roman"/>
      <w:b/>
      <w:caps/>
      <w:sz w:val="20"/>
      <w:szCs w:val="20"/>
      <w:lang w:val="uk-UA" w:eastAsia="ar-SA"/>
    </w:rPr>
  </w:style>
  <w:style w:type="paragraph" w:styleId="a3">
    <w:name w:val="Body Text Indent"/>
    <w:basedOn w:val="a"/>
    <w:link w:val="a4"/>
    <w:rsid w:val="00F27DB7"/>
    <w:pPr>
      <w:ind w:firstLine="295"/>
      <w:jc w:val="both"/>
    </w:pPr>
    <w:rPr>
      <w:sz w:val="19"/>
      <w:lang w:val="ru-RU"/>
    </w:rPr>
  </w:style>
  <w:style w:type="character" w:customStyle="1" w:styleId="a4">
    <w:name w:val="Основной текст с отступом Знак"/>
    <w:basedOn w:val="a0"/>
    <w:link w:val="a3"/>
    <w:rsid w:val="00F27DB7"/>
    <w:rPr>
      <w:rFonts w:ascii="Times New Roman" w:eastAsia="Times New Roman" w:hAnsi="Times New Roman" w:cs="Times New Roman"/>
      <w:sz w:val="19"/>
      <w:szCs w:val="20"/>
      <w:lang w:eastAsia="ar-SA"/>
    </w:rPr>
  </w:style>
  <w:style w:type="paragraph" w:customStyle="1" w:styleId="14pt">
    <w:name w:val="Обычный + 14 pt"/>
    <w:aliases w:val="по ширине,Междустр.интервал:  полуторный"/>
    <w:basedOn w:val="a"/>
    <w:rsid w:val="00F27DB7"/>
    <w:pPr>
      <w:suppressAutoHyphens w:val="0"/>
      <w:spacing w:line="360" w:lineRule="auto"/>
      <w:jc w:val="both"/>
    </w:pPr>
    <w:rPr>
      <w:rFonts w:eastAsia="Calibri"/>
      <w:sz w:val="28"/>
      <w:szCs w:val="28"/>
      <w:lang w:eastAsia="en-US"/>
    </w:rPr>
  </w:style>
  <w:style w:type="paragraph" w:customStyle="1" w:styleId="a5">
    <w:name w:val="основной"/>
    <w:rsid w:val="00595F28"/>
    <w:pPr>
      <w:spacing w:after="0" w:line="240" w:lineRule="auto"/>
      <w:ind w:firstLine="720"/>
      <w:jc w:val="both"/>
    </w:pPr>
    <w:rPr>
      <w:rFonts w:ascii="Times New Roman" w:eastAsia="Times New Roman" w:hAnsi="Times New Roman" w:cs="Times New Roman"/>
      <w:sz w:val="28"/>
      <w:szCs w:val="20"/>
      <w:lang w:val="uk-UA" w:eastAsia="ru-RU"/>
    </w:rPr>
  </w:style>
  <w:style w:type="paragraph" w:styleId="a6">
    <w:name w:val="List Paragraph"/>
    <w:basedOn w:val="a"/>
    <w:uiPriority w:val="34"/>
    <w:qFormat/>
    <w:rsid w:val="00BE7665"/>
    <w:pPr>
      <w:ind w:left="720"/>
      <w:contextualSpacing/>
    </w:pPr>
  </w:style>
  <w:style w:type="paragraph" w:styleId="a7">
    <w:name w:val="Balloon Text"/>
    <w:basedOn w:val="a"/>
    <w:link w:val="a8"/>
    <w:uiPriority w:val="99"/>
    <w:semiHidden/>
    <w:unhideWhenUsed/>
    <w:rsid w:val="00711A12"/>
    <w:rPr>
      <w:rFonts w:ascii="Segoe UI" w:hAnsi="Segoe UI" w:cs="Segoe UI"/>
      <w:sz w:val="18"/>
      <w:szCs w:val="18"/>
    </w:rPr>
  </w:style>
  <w:style w:type="character" w:customStyle="1" w:styleId="a8">
    <w:name w:val="Текст выноски Знак"/>
    <w:basedOn w:val="a0"/>
    <w:link w:val="a7"/>
    <w:uiPriority w:val="99"/>
    <w:semiHidden/>
    <w:rsid w:val="00711A12"/>
    <w:rPr>
      <w:rFonts w:ascii="Segoe UI" w:eastAsia="Times New Roman" w:hAnsi="Segoe UI" w:cs="Segoe UI"/>
      <w:sz w:val="18"/>
      <w:szCs w:val="18"/>
      <w:lang w:val="uk-UA" w:eastAsia="ar-SA"/>
    </w:rPr>
  </w:style>
  <w:style w:type="paragraph" w:styleId="a9">
    <w:name w:val="header"/>
    <w:basedOn w:val="a"/>
    <w:link w:val="aa"/>
    <w:uiPriority w:val="99"/>
    <w:unhideWhenUsed/>
    <w:rsid w:val="00A839FE"/>
    <w:pPr>
      <w:tabs>
        <w:tab w:val="center" w:pos="4677"/>
        <w:tab w:val="right" w:pos="9355"/>
      </w:tabs>
    </w:pPr>
  </w:style>
  <w:style w:type="character" w:customStyle="1" w:styleId="aa">
    <w:name w:val="Верхний колонтитул Знак"/>
    <w:basedOn w:val="a0"/>
    <w:link w:val="a9"/>
    <w:uiPriority w:val="99"/>
    <w:rsid w:val="00A839FE"/>
    <w:rPr>
      <w:rFonts w:ascii="Times New Roman" w:eastAsia="Times New Roman" w:hAnsi="Times New Roman" w:cs="Times New Roman"/>
      <w:sz w:val="24"/>
      <w:szCs w:val="20"/>
      <w:lang w:val="uk-UA" w:eastAsia="ar-SA"/>
    </w:rPr>
  </w:style>
  <w:style w:type="paragraph" w:styleId="ab">
    <w:name w:val="footer"/>
    <w:basedOn w:val="a"/>
    <w:link w:val="ac"/>
    <w:uiPriority w:val="99"/>
    <w:unhideWhenUsed/>
    <w:rsid w:val="00A839FE"/>
    <w:pPr>
      <w:tabs>
        <w:tab w:val="center" w:pos="4677"/>
        <w:tab w:val="right" w:pos="9355"/>
      </w:tabs>
    </w:pPr>
  </w:style>
  <w:style w:type="character" w:customStyle="1" w:styleId="ac">
    <w:name w:val="Нижний колонтитул Знак"/>
    <w:basedOn w:val="a0"/>
    <w:link w:val="ab"/>
    <w:uiPriority w:val="99"/>
    <w:rsid w:val="00A839FE"/>
    <w:rPr>
      <w:rFonts w:ascii="Times New Roman" w:eastAsia="Times New Roman" w:hAnsi="Times New Roman" w:cs="Times New Roman"/>
      <w:sz w:val="24"/>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1998</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KhNu</Company>
  <LinksUpToDate>false</LinksUpToDate>
  <CharactersWithSpaces>13361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Istfak</dc:creator>
  <cp:keywords/>
  <dc:description/>
  <cp:lastModifiedBy>Istfak</cp:lastModifiedBy>
  <cp:revision>4</cp:revision>
  <cp:lastPrinted>2015-06-30T06:32:00Z</cp:lastPrinted>
  <dcterms:created xsi:type="dcterms:W3CDTF">2015-05-19T11:54:00Z</dcterms:created>
  <dcterms:modified xsi:type="dcterms:W3CDTF">2015-06-30T06:33:00Z</dcterms:modified>
</cp:coreProperties>
</file>