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A73B7A" w14:textId="77777777" w:rsidR="00475B9E" w:rsidRDefault="00475B9E">
      <w:pPr>
        <w:jc w:val="right"/>
        <w:rPr>
          <w:sz w:val="16"/>
          <w:szCs w:val="16"/>
        </w:rPr>
      </w:pPr>
    </w:p>
    <w:p w14:paraId="7BA15E81" w14:textId="77777777" w:rsidR="00475B9E" w:rsidRDefault="00211715">
      <w:pPr>
        <w:jc w:val="center"/>
        <w:rPr>
          <w:sz w:val="32"/>
          <w:szCs w:val="32"/>
        </w:rPr>
      </w:pPr>
      <w:r>
        <w:rPr>
          <w:sz w:val="32"/>
          <w:szCs w:val="32"/>
        </w:rPr>
        <w:t>Міністерство освіти і науки України</w:t>
      </w:r>
    </w:p>
    <w:p w14:paraId="78B37AFD" w14:textId="77777777" w:rsidR="00475B9E" w:rsidRDefault="00475B9E">
      <w:pPr>
        <w:jc w:val="center"/>
        <w:rPr>
          <w:sz w:val="32"/>
          <w:szCs w:val="32"/>
        </w:rPr>
      </w:pPr>
    </w:p>
    <w:p w14:paraId="18822D21" w14:textId="77777777" w:rsidR="00475B9E" w:rsidRDefault="00211715">
      <w:pPr>
        <w:jc w:val="center"/>
        <w:rPr>
          <w:sz w:val="32"/>
          <w:szCs w:val="32"/>
        </w:rPr>
      </w:pPr>
      <w:r>
        <w:rPr>
          <w:sz w:val="32"/>
          <w:szCs w:val="32"/>
        </w:rPr>
        <w:t>Харківський національний університет імені В. Н. Каразіна</w:t>
      </w:r>
    </w:p>
    <w:p w14:paraId="550A1025" w14:textId="77777777" w:rsidR="00475B9E" w:rsidRDefault="00475B9E">
      <w:pPr>
        <w:jc w:val="center"/>
        <w:rPr>
          <w:sz w:val="16"/>
          <w:szCs w:val="16"/>
        </w:rPr>
      </w:pPr>
    </w:p>
    <w:p w14:paraId="02482A68" w14:textId="77777777" w:rsidR="00475B9E" w:rsidRDefault="00211715">
      <w:pPr>
        <w:jc w:val="center"/>
        <w:rPr>
          <w:color w:val="000000"/>
          <w:szCs w:val="24"/>
          <w:lang w:val="uk-UA" w:eastAsia="zh-CN"/>
        </w:rPr>
      </w:pPr>
      <w:r>
        <w:rPr>
          <w:color w:val="000000"/>
          <w:szCs w:val="24"/>
          <w:lang w:val="uk-UA" w:eastAsia="zh-CN"/>
        </w:rPr>
        <w:t>Кафедра</w:t>
      </w:r>
      <w:r>
        <w:rPr>
          <w:color w:val="000000"/>
          <w:szCs w:val="24"/>
          <w:lang w:val="uk-UA" w:eastAsia="zh-CN"/>
        </w:rPr>
        <w:t xml:space="preserve"> історії модерної доби та новітнього часу</w:t>
      </w:r>
    </w:p>
    <w:p w14:paraId="71FC0282" w14:textId="77777777" w:rsidR="00475B9E" w:rsidRDefault="00211715">
      <w:pPr>
        <w:spacing w:after="240"/>
        <w:rPr>
          <w:szCs w:val="24"/>
          <w:lang w:val="zh-CN" w:eastAsia="zh-CN"/>
        </w:rPr>
      </w:pPr>
      <w:r>
        <w:rPr>
          <w:szCs w:val="24"/>
          <w:lang w:val="zh-CN" w:eastAsia="zh-CN"/>
        </w:rPr>
        <w:br/>
      </w:r>
    </w:p>
    <w:p w14:paraId="19724BED" w14:textId="77777777" w:rsidR="00475B9E" w:rsidRDefault="00211715">
      <w:pPr>
        <w:tabs>
          <w:tab w:val="left" w:pos="5040"/>
        </w:tabs>
        <w:ind w:leftChars="1800" w:left="5040"/>
        <w:rPr>
          <w:szCs w:val="24"/>
          <w:lang w:val="zh-CN" w:eastAsia="zh-CN"/>
        </w:rPr>
      </w:pPr>
      <w:r>
        <w:rPr>
          <w:color w:val="000000"/>
          <w:szCs w:val="24"/>
          <w:lang w:val="zh-CN" w:eastAsia="zh-CN"/>
        </w:rPr>
        <w:t>“</w:t>
      </w:r>
      <w:r>
        <w:rPr>
          <w:b/>
          <w:bCs/>
          <w:color w:val="000000"/>
          <w:szCs w:val="24"/>
          <w:lang w:val="zh-CN" w:eastAsia="zh-CN"/>
        </w:rPr>
        <w:t>ЗАТВЕРДЖУЮ</w:t>
      </w:r>
      <w:r>
        <w:rPr>
          <w:color w:val="000000"/>
          <w:szCs w:val="24"/>
          <w:lang w:val="zh-CN" w:eastAsia="zh-CN"/>
        </w:rPr>
        <w:t>”</w:t>
      </w:r>
    </w:p>
    <w:p w14:paraId="5B3663AF" w14:textId="77777777" w:rsidR="00475B9E" w:rsidRDefault="00211715">
      <w:pPr>
        <w:tabs>
          <w:tab w:val="left" w:pos="5040"/>
        </w:tabs>
        <w:ind w:leftChars="1800" w:left="5040"/>
        <w:rPr>
          <w:szCs w:val="24"/>
          <w:lang w:val="zh-CN" w:eastAsia="zh-CN"/>
        </w:rPr>
      </w:pPr>
      <w:r>
        <w:rPr>
          <w:color w:val="000000"/>
          <w:szCs w:val="24"/>
          <w:lang w:val="zh-CN" w:eastAsia="zh-CN"/>
        </w:rPr>
        <w:t xml:space="preserve">Декан </w:t>
      </w:r>
      <w:r>
        <w:rPr>
          <w:color w:val="000000"/>
          <w:szCs w:val="24"/>
          <w:lang w:eastAsia="zh-CN"/>
        </w:rPr>
        <w:t>історичного факультету</w:t>
      </w:r>
    </w:p>
    <w:p w14:paraId="11F7155F" w14:textId="77777777" w:rsidR="00475B9E" w:rsidRDefault="00475B9E">
      <w:pPr>
        <w:tabs>
          <w:tab w:val="left" w:pos="5040"/>
        </w:tabs>
        <w:wordWrap w:val="0"/>
        <w:ind w:leftChars="1800" w:left="5040"/>
        <w:jc w:val="right"/>
        <w:rPr>
          <w:color w:val="000000"/>
          <w:szCs w:val="24"/>
          <w:lang w:eastAsia="zh-CN"/>
        </w:rPr>
      </w:pPr>
    </w:p>
    <w:p w14:paraId="7B9C3609" w14:textId="77777777" w:rsidR="00475B9E" w:rsidRDefault="00211715">
      <w:pPr>
        <w:tabs>
          <w:tab w:val="left" w:pos="5040"/>
        </w:tabs>
        <w:wordWrap w:val="0"/>
        <w:ind w:leftChars="1800" w:left="5040"/>
        <w:jc w:val="right"/>
        <w:rPr>
          <w:color w:val="000000"/>
          <w:szCs w:val="24"/>
          <w:lang w:val="uk-UA" w:eastAsia="zh-CN"/>
        </w:rPr>
      </w:pPr>
      <w:r>
        <w:rPr>
          <w:color w:val="000000"/>
          <w:szCs w:val="24"/>
          <w:lang w:val="uk-UA" w:eastAsia="zh-CN"/>
        </w:rPr>
        <w:t xml:space="preserve">_____________ </w:t>
      </w:r>
      <w:r>
        <w:rPr>
          <w:color w:val="000000"/>
          <w:szCs w:val="24"/>
          <w:lang w:eastAsia="zh-CN"/>
        </w:rPr>
        <w:t>С</w:t>
      </w:r>
      <w:r>
        <w:rPr>
          <w:color w:val="000000"/>
          <w:szCs w:val="24"/>
          <w:lang w:val="uk-UA" w:eastAsia="zh-CN"/>
        </w:rPr>
        <w:t>ергій</w:t>
      </w:r>
      <w:r>
        <w:rPr>
          <w:color w:val="000000"/>
          <w:szCs w:val="24"/>
          <w:lang w:val="uk-UA" w:eastAsia="zh-CN"/>
        </w:rPr>
        <w:t xml:space="preserve"> КУШНАРЬОВ</w:t>
      </w:r>
    </w:p>
    <w:p w14:paraId="5F90248E" w14:textId="77777777" w:rsidR="00475B9E" w:rsidRDefault="00475B9E">
      <w:pPr>
        <w:tabs>
          <w:tab w:val="left" w:pos="5040"/>
        </w:tabs>
        <w:ind w:leftChars="1800" w:left="5040"/>
        <w:jc w:val="right"/>
        <w:rPr>
          <w:color w:val="000000"/>
          <w:szCs w:val="24"/>
          <w:lang w:val="uk-UA" w:eastAsia="zh-CN"/>
        </w:rPr>
      </w:pPr>
    </w:p>
    <w:p w14:paraId="729E1FD2" w14:textId="77777777" w:rsidR="00475B9E" w:rsidRDefault="00211715">
      <w:pPr>
        <w:tabs>
          <w:tab w:val="left" w:pos="5040"/>
        </w:tabs>
        <w:spacing w:after="120"/>
        <w:ind w:leftChars="1800" w:left="5040"/>
        <w:jc w:val="right"/>
        <w:rPr>
          <w:szCs w:val="24"/>
          <w:lang w:val="zh-CN" w:eastAsia="zh-CN"/>
        </w:rPr>
      </w:pPr>
      <w:r>
        <w:rPr>
          <w:color w:val="000000"/>
          <w:szCs w:val="24"/>
          <w:lang w:val="zh-CN" w:eastAsia="zh-CN"/>
        </w:rPr>
        <w:t xml:space="preserve"> “</w:t>
      </w:r>
      <w:r>
        <w:rPr>
          <w:color w:val="000000"/>
          <w:szCs w:val="24"/>
          <w:lang w:val="uk-UA" w:eastAsia="zh-CN"/>
        </w:rPr>
        <w:t>28</w:t>
      </w:r>
      <w:r>
        <w:rPr>
          <w:color w:val="000000"/>
          <w:szCs w:val="24"/>
          <w:lang w:val="zh-CN" w:eastAsia="zh-CN"/>
        </w:rPr>
        <w:t>”</w:t>
      </w:r>
      <w:r>
        <w:rPr>
          <w:color w:val="000000"/>
          <w:szCs w:val="24"/>
          <w:lang w:val="uk-UA" w:eastAsia="zh-CN"/>
        </w:rPr>
        <w:t xml:space="preserve"> серпня</w:t>
      </w:r>
      <w:r>
        <w:rPr>
          <w:color w:val="000000"/>
          <w:szCs w:val="24"/>
          <w:lang w:val="ru-RU" w:eastAsia="zh-CN"/>
        </w:rPr>
        <w:t xml:space="preserve"> </w:t>
      </w:r>
      <w:r>
        <w:rPr>
          <w:color w:val="000000"/>
          <w:szCs w:val="24"/>
          <w:lang w:val="uk-UA" w:eastAsia="zh-CN"/>
        </w:rPr>
        <w:t xml:space="preserve"> </w:t>
      </w:r>
      <w:r>
        <w:rPr>
          <w:color w:val="000000"/>
          <w:szCs w:val="24"/>
          <w:u w:val="single"/>
          <w:lang w:val="zh-CN" w:eastAsia="zh-CN"/>
        </w:rPr>
        <w:t>20</w:t>
      </w:r>
      <w:r>
        <w:rPr>
          <w:color w:val="000000"/>
          <w:szCs w:val="24"/>
          <w:u w:val="single"/>
          <w:lang w:val="uk-UA" w:eastAsia="zh-CN"/>
        </w:rPr>
        <w:t>26</w:t>
      </w:r>
      <w:r>
        <w:rPr>
          <w:color w:val="000000"/>
          <w:szCs w:val="24"/>
          <w:lang w:val="zh-CN" w:eastAsia="zh-CN"/>
        </w:rPr>
        <w:t xml:space="preserve"> р.</w:t>
      </w:r>
    </w:p>
    <w:p w14:paraId="67410A0A" w14:textId="77777777" w:rsidR="00475B9E" w:rsidRDefault="00211715">
      <w:pPr>
        <w:rPr>
          <w:szCs w:val="24"/>
          <w:lang w:val="zh-CN" w:eastAsia="zh-CN"/>
        </w:rPr>
      </w:pPr>
      <w:r>
        <w:rPr>
          <w:szCs w:val="24"/>
          <w:lang w:val="zh-CN" w:eastAsia="zh-CN"/>
        </w:rPr>
        <w:br/>
      </w:r>
      <w:r>
        <w:rPr>
          <w:szCs w:val="24"/>
          <w:lang w:val="zh-CN" w:eastAsia="zh-CN"/>
        </w:rPr>
        <w:br/>
      </w:r>
    </w:p>
    <w:p w14:paraId="0E665B6B" w14:textId="77777777" w:rsidR="00475B9E" w:rsidRDefault="00211715">
      <w:pPr>
        <w:spacing w:after="240"/>
        <w:ind w:left="720" w:right="707" w:firstLine="720"/>
        <w:textAlignment w:val="baseline"/>
        <w:outlineLvl w:val="0"/>
        <w:rPr>
          <w:smallCaps/>
          <w:color w:val="000000"/>
          <w:kern w:val="36"/>
          <w:lang w:val="zh-CN" w:eastAsia="zh-CN"/>
        </w:rPr>
      </w:pPr>
      <w:r>
        <w:rPr>
          <w:smallCaps/>
          <w:color w:val="000000"/>
          <w:kern w:val="36"/>
          <w:lang w:val="zh-CN" w:eastAsia="zh-CN"/>
        </w:rPr>
        <w:t xml:space="preserve">РОБОЧА </w:t>
      </w:r>
      <w:r>
        <w:rPr>
          <w:smallCaps/>
          <w:color w:val="000000"/>
          <w:kern w:val="36"/>
          <w:lang w:val="zh-CN" w:eastAsia="zh-CN"/>
        </w:rPr>
        <w:t>ПРОГРАМА НАВЧАЛЬНОЇ ДИСЦИПЛІНИ</w:t>
      </w:r>
    </w:p>
    <w:p w14:paraId="6B3FE43E" w14:textId="77777777" w:rsidR="00475B9E" w:rsidRDefault="00211715">
      <w:pPr>
        <w:spacing w:after="240"/>
        <w:ind w:left="720" w:right="707"/>
        <w:jc w:val="center"/>
        <w:textAlignment w:val="baseline"/>
        <w:outlineLvl w:val="0"/>
        <w:rPr>
          <w:b/>
          <w:bCs/>
          <w:smallCaps/>
          <w:color w:val="000000"/>
          <w:kern w:val="36"/>
          <w:sz w:val="32"/>
          <w:szCs w:val="32"/>
          <w:lang w:val="uk-UA" w:eastAsia="zh-CN"/>
        </w:rPr>
      </w:pPr>
      <w:r>
        <w:rPr>
          <w:b/>
          <w:bCs/>
          <w:smallCaps/>
          <w:color w:val="000000"/>
          <w:kern w:val="36"/>
          <w:sz w:val="32"/>
          <w:szCs w:val="32"/>
          <w:lang w:val="uk-UA" w:eastAsia="zh-CN"/>
        </w:rPr>
        <w:t>Релігія, політика та суспільство у Східній Європі: історичний досвід і сучасні виклики</w:t>
      </w:r>
    </w:p>
    <w:p w14:paraId="21ED6AD6" w14:textId="77777777" w:rsidR="00475B9E" w:rsidRDefault="00211715">
      <w:pPr>
        <w:jc w:val="center"/>
        <w:rPr>
          <w:szCs w:val="24"/>
          <w:lang w:val="zh-CN" w:eastAsia="zh-CN"/>
        </w:rPr>
      </w:pPr>
      <w:r>
        <w:rPr>
          <w:color w:val="000000"/>
          <w:sz w:val="16"/>
          <w:szCs w:val="16"/>
          <w:lang w:val="zh-CN" w:eastAsia="zh-CN"/>
        </w:rPr>
        <w:t>(назва навчальної дисципліни)</w:t>
      </w:r>
    </w:p>
    <w:p w14:paraId="4E1B75AF" w14:textId="77777777" w:rsidR="00475B9E" w:rsidRDefault="00211715">
      <w:pPr>
        <w:rPr>
          <w:szCs w:val="24"/>
          <w:lang w:val="uk-UA" w:eastAsia="zh-CN"/>
        </w:rPr>
      </w:pPr>
      <w:r>
        <w:rPr>
          <w:szCs w:val="24"/>
          <w:lang w:val="zh-CN" w:eastAsia="zh-CN"/>
        </w:rPr>
        <w:br/>
      </w:r>
      <w:r>
        <w:rPr>
          <w:color w:val="000000"/>
          <w:szCs w:val="24"/>
          <w:lang w:val="zh-CN" w:eastAsia="zh-CN"/>
        </w:rPr>
        <w:t>рівень вищої освіти</w:t>
      </w:r>
      <w:r>
        <w:rPr>
          <w:color w:val="000000"/>
          <w:szCs w:val="24"/>
          <w:lang w:val="uk-UA" w:eastAsia="zh-CN"/>
        </w:rPr>
        <w:t>___</w:t>
      </w:r>
      <w:r>
        <w:rPr>
          <w:color w:val="000000"/>
          <w:szCs w:val="24"/>
          <w:lang w:val="zh-CN" w:eastAsia="zh-CN"/>
        </w:rPr>
        <w:t xml:space="preserve"> </w:t>
      </w:r>
      <w:r>
        <w:rPr>
          <w:color w:val="000000"/>
          <w:szCs w:val="24"/>
          <w:lang w:eastAsia="zh-CN"/>
        </w:rPr>
        <w:t>магістр</w:t>
      </w:r>
      <w:r>
        <w:rPr>
          <w:color w:val="000000"/>
          <w:szCs w:val="24"/>
          <w:lang w:val="uk-UA" w:eastAsia="zh-CN"/>
        </w:rPr>
        <w:t>__</w:t>
      </w:r>
    </w:p>
    <w:p w14:paraId="2FB01483" w14:textId="77777777" w:rsidR="00475B9E" w:rsidRDefault="00211715">
      <w:pPr>
        <w:spacing w:line="360" w:lineRule="auto"/>
        <w:rPr>
          <w:szCs w:val="24"/>
          <w:lang w:val="uk-UA" w:eastAsia="zh-CN"/>
        </w:rPr>
      </w:pPr>
      <w:r>
        <w:rPr>
          <w:color w:val="000000"/>
          <w:szCs w:val="24"/>
          <w:lang w:val="zh-CN" w:eastAsia="zh-CN"/>
        </w:rPr>
        <w:t>галузь знань</w:t>
      </w:r>
      <w:r>
        <w:rPr>
          <w:color w:val="000000"/>
          <w:szCs w:val="24"/>
          <w:lang w:val="uk-UA" w:eastAsia="zh-CN"/>
        </w:rPr>
        <w:t>___</w:t>
      </w:r>
      <w:r>
        <w:rPr>
          <w:color w:val="000000"/>
          <w:szCs w:val="24"/>
          <w:lang w:eastAsia="zh-CN"/>
        </w:rPr>
        <w:t>В</w:t>
      </w:r>
      <w:r>
        <w:t xml:space="preserve"> </w:t>
      </w:r>
      <w:r>
        <w:rPr>
          <w:color w:val="000000"/>
          <w:szCs w:val="24"/>
          <w:lang w:val="zh-CN" w:eastAsia="zh-CN"/>
        </w:rPr>
        <w:t>Культура, мистецтво та гуманітарні науки</w:t>
      </w:r>
      <w:r>
        <w:rPr>
          <w:color w:val="000000"/>
          <w:szCs w:val="24"/>
          <w:lang w:val="uk-UA" w:eastAsia="zh-CN"/>
        </w:rPr>
        <w:t>___</w:t>
      </w:r>
    </w:p>
    <w:p w14:paraId="2DA28F3F" w14:textId="77777777" w:rsidR="00475B9E" w:rsidRDefault="00211715">
      <w:pPr>
        <w:spacing w:line="360" w:lineRule="auto"/>
        <w:jc w:val="center"/>
        <w:rPr>
          <w:szCs w:val="24"/>
          <w:lang w:val="zh-CN" w:eastAsia="zh-CN"/>
        </w:rPr>
      </w:pPr>
      <w:r>
        <w:rPr>
          <w:color w:val="000000"/>
          <w:sz w:val="16"/>
          <w:szCs w:val="16"/>
          <w:lang w:val="zh-CN" w:eastAsia="zh-CN"/>
        </w:rPr>
        <w:t xml:space="preserve">(шифр і </w:t>
      </w:r>
      <w:r>
        <w:rPr>
          <w:color w:val="000000"/>
          <w:sz w:val="16"/>
          <w:szCs w:val="16"/>
          <w:lang w:val="zh-CN" w:eastAsia="zh-CN"/>
        </w:rPr>
        <w:t>назва)</w:t>
      </w:r>
    </w:p>
    <w:p w14:paraId="664CDCA6" w14:textId="77777777" w:rsidR="00475B9E" w:rsidRDefault="00211715">
      <w:pPr>
        <w:spacing w:line="360" w:lineRule="auto"/>
        <w:rPr>
          <w:szCs w:val="24"/>
          <w:lang w:val="zh-CN" w:eastAsia="zh-CN"/>
        </w:rPr>
      </w:pPr>
      <w:r>
        <w:rPr>
          <w:color w:val="000000"/>
          <w:szCs w:val="24"/>
          <w:lang w:val="zh-CN" w:eastAsia="zh-CN"/>
        </w:rPr>
        <w:t>Спеціальність</w:t>
      </w:r>
      <w:r>
        <w:rPr>
          <w:color w:val="000000"/>
          <w:szCs w:val="24"/>
          <w:lang w:val="uk-UA" w:eastAsia="zh-CN"/>
        </w:rPr>
        <w:t>___</w:t>
      </w:r>
      <w:r>
        <w:rPr>
          <w:color w:val="000000"/>
          <w:szCs w:val="24"/>
          <w:lang w:val="zh-CN" w:eastAsia="zh-CN"/>
        </w:rPr>
        <w:t xml:space="preserve"> </w:t>
      </w:r>
      <w:r>
        <w:rPr>
          <w:color w:val="000000"/>
          <w:szCs w:val="24"/>
          <w:lang w:eastAsia="zh-CN"/>
        </w:rPr>
        <w:t xml:space="preserve">В9 </w:t>
      </w:r>
      <w:bookmarkStart w:id="0" w:name="_Hlk206662794"/>
      <w:r>
        <w:rPr>
          <w:color w:val="000000"/>
          <w:szCs w:val="24"/>
          <w:lang w:eastAsia="zh-CN"/>
        </w:rPr>
        <w:t>історія та археологія</w:t>
      </w:r>
      <w:r>
        <w:rPr>
          <w:color w:val="000000"/>
          <w:szCs w:val="24"/>
          <w:lang w:val="uk-UA" w:eastAsia="zh-CN"/>
        </w:rPr>
        <w:t>___</w:t>
      </w:r>
      <w:r>
        <w:rPr>
          <w:color w:val="000000"/>
          <w:szCs w:val="24"/>
          <w:lang w:val="zh-CN" w:eastAsia="zh-CN"/>
        </w:rPr>
        <w:t> </w:t>
      </w:r>
      <w:bookmarkEnd w:id="0"/>
    </w:p>
    <w:p w14:paraId="19DA3BCD" w14:textId="77777777" w:rsidR="00475B9E" w:rsidRDefault="00211715">
      <w:pPr>
        <w:spacing w:line="360" w:lineRule="auto"/>
        <w:ind w:left="2160" w:firstLine="720"/>
        <w:jc w:val="both"/>
        <w:rPr>
          <w:szCs w:val="24"/>
          <w:lang w:val="zh-CN" w:eastAsia="zh-CN"/>
        </w:rPr>
      </w:pPr>
      <w:r>
        <w:rPr>
          <w:color w:val="000000"/>
          <w:sz w:val="16"/>
          <w:szCs w:val="16"/>
          <w:lang w:val="zh-CN" w:eastAsia="zh-CN"/>
        </w:rPr>
        <w:t>(шифр і назва)</w:t>
      </w:r>
    </w:p>
    <w:p w14:paraId="14A5F128" w14:textId="77777777" w:rsidR="00475B9E" w:rsidRDefault="00211715">
      <w:pPr>
        <w:spacing w:line="360" w:lineRule="auto"/>
        <w:rPr>
          <w:color w:val="000000"/>
          <w:szCs w:val="24"/>
          <w:lang w:val="zh-CN" w:eastAsia="zh-CN"/>
        </w:rPr>
      </w:pPr>
      <w:r>
        <w:rPr>
          <w:color w:val="000000"/>
          <w:szCs w:val="24"/>
          <w:lang w:val="zh-CN" w:eastAsia="zh-CN"/>
        </w:rPr>
        <w:t>освітня програма</w:t>
      </w:r>
      <w:r>
        <w:rPr>
          <w:color w:val="000000"/>
          <w:szCs w:val="24"/>
          <w:lang w:val="uk-UA" w:eastAsia="zh-CN"/>
        </w:rPr>
        <w:t>____</w:t>
      </w:r>
      <w:r>
        <w:rPr>
          <w:color w:val="000000"/>
          <w:szCs w:val="24"/>
          <w:lang w:val="zh-CN" w:eastAsia="zh-CN"/>
        </w:rPr>
        <w:t>історія та археологія</w:t>
      </w:r>
      <w:r>
        <w:rPr>
          <w:color w:val="000000"/>
          <w:szCs w:val="24"/>
          <w:lang w:val="uk-UA" w:eastAsia="zh-CN"/>
        </w:rPr>
        <w:t>____</w:t>
      </w:r>
      <w:r>
        <w:rPr>
          <w:color w:val="000000"/>
          <w:szCs w:val="24"/>
          <w:lang w:val="zh-CN" w:eastAsia="zh-CN"/>
        </w:rPr>
        <w:t xml:space="preserve"> </w:t>
      </w:r>
    </w:p>
    <w:p w14:paraId="3237F7BF" w14:textId="77777777" w:rsidR="00475B9E" w:rsidRDefault="00211715">
      <w:pPr>
        <w:spacing w:line="360" w:lineRule="auto"/>
        <w:ind w:left="2880" w:firstLine="720"/>
        <w:rPr>
          <w:szCs w:val="24"/>
          <w:lang w:val="zh-CN" w:eastAsia="zh-CN"/>
        </w:rPr>
      </w:pPr>
      <w:r>
        <w:rPr>
          <w:color w:val="000000"/>
          <w:sz w:val="16"/>
          <w:szCs w:val="16"/>
          <w:lang w:val="zh-CN" w:eastAsia="zh-CN"/>
        </w:rPr>
        <w:t>(шифр і назва)</w:t>
      </w:r>
    </w:p>
    <w:p w14:paraId="5EB48B43" w14:textId="77777777" w:rsidR="00475B9E" w:rsidRDefault="00211715">
      <w:pPr>
        <w:spacing w:line="360" w:lineRule="auto"/>
        <w:rPr>
          <w:szCs w:val="24"/>
          <w:lang w:val="zh-CN" w:eastAsia="zh-CN"/>
        </w:rPr>
      </w:pPr>
      <w:r>
        <w:rPr>
          <w:color w:val="000000"/>
          <w:szCs w:val="24"/>
          <w:lang w:val="zh-CN" w:eastAsia="zh-CN"/>
        </w:rPr>
        <w:t>спеціалізація ___________ </w:t>
      </w:r>
      <w:r>
        <w:rPr>
          <w:color w:val="000000"/>
          <w:szCs w:val="24"/>
          <w:lang w:val="zh-CN" w:eastAsia="zh-CN"/>
        </w:rPr>
        <w:br/>
      </w:r>
      <w:r>
        <w:rPr>
          <w:color w:val="000000"/>
          <w:szCs w:val="24"/>
          <w:lang w:val="uk-UA" w:eastAsia="zh-CN"/>
        </w:rPr>
        <w:tab/>
      </w:r>
      <w:r>
        <w:rPr>
          <w:color w:val="000000"/>
          <w:szCs w:val="24"/>
          <w:lang w:val="uk-UA" w:eastAsia="zh-CN"/>
        </w:rPr>
        <w:tab/>
      </w:r>
      <w:r>
        <w:rPr>
          <w:color w:val="000000"/>
          <w:szCs w:val="24"/>
          <w:lang w:val="uk-UA" w:eastAsia="zh-CN"/>
        </w:rPr>
        <w:tab/>
      </w:r>
      <w:r>
        <w:rPr>
          <w:color w:val="000000"/>
          <w:sz w:val="16"/>
          <w:szCs w:val="16"/>
          <w:lang w:val="zh-CN" w:eastAsia="zh-CN"/>
        </w:rPr>
        <w:t>(шифр і назва)</w:t>
      </w:r>
    </w:p>
    <w:p w14:paraId="3087AA9E" w14:textId="77777777" w:rsidR="00475B9E" w:rsidRDefault="00211715">
      <w:pPr>
        <w:spacing w:line="360" w:lineRule="auto"/>
        <w:rPr>
          <w:szCs w:val="24"/>
          <w:lang w:val="zh-CN" w:eastAsia="zh-CN"/>
        </w:rPr>
      </w:pPr>
      <w:r>
        <w:rPr>
          <w:color w:val="000000"/>
          <w:szCs w:val="24"/>
          <w:lang w:val="zh-CN" w:eastAsia="zh-CN"/>
        </w:rPr>
        <w:t>вид дисципліни</w:t>
      </w:r>
      <w:r>
        <w:rPr>
          <w:color w:val="000000"/>
          <w:szCs w:val="24"/>
          <w:lang w:val="uk-UA" w:eastAsia="zh-CN"/>
        </w:rPr>
        <w:t>___</w:t>
      </w:r>
      <w:r>
        <w:rPr>
          <w:color w:val="000000"/>
          <w:szCs w:val="24"/>
          <w:lang w:val="uk-UA" w:eastAsia="zh-CN"/>
        </w:rPr>
        <w:t>за</w:t>
      </w:r>
      <w:r>
        <w:rPr>
          <w:color w:val="000000"/>
          <w:szCs w:val="24"/>
          <w:lang w:val="uk-UA" w:eastAsia="zh-CN"/>
        </w:rPr>
        <w:t xml:space="preserve"> вибором_____</w:t>
      </w:r>
      <w:r>
        <w:rPr>
          <w:color w:val="000000"/>
          <w:szCs w:val="24"/>
          <w:lang w:val="zh-CN" w:eastAsia="zh-CN"/>
        </w:rPr>
        <w:t> </w:t>
      </w:r>
    </w:p>
    <w:p w14:paraId="584DAB4A" w14:textId="77777777" w:rsidR="00475B9E" w:rsidRDefault="00211715">
      <w:pPr>
        <w:spacing w:line="360" w:lineRule="auto"/>
        <w:ind w:left="1440" w:firstLine="720"/>
        <w:jc w:val="both"/>
        <w:rPr>
          <w:szCs w:val="24"/>
          <w:lang w:val="zh-CN" w:eastAsia="zh-CN"/>
        </w:rPr>
      </w:pPr>
      <w:r>
        <w:rPr>
          <w:color w:val="000000"/>
          <w:sz w:val="16"/>
          <w:szCs w:val="16"/>
          <w:lang w:val="zh-CN" w:eastAsia="zh-CN"/>
        </w:rPr>
        <w:t>(обов’язкова / за вибором)</w:t>
      </w:r>
    </w:p>
    <w:p w14:paraId="01EC3383" w14:textId="77777777" w:rsidR="00475B9E" w:rsidRDefault="00211715">
      <w:pPr>
        <w:spacing w:line="360" w:lineRule="auto"/>
        <w:rPr>
          <w:szCs w:val="24"/>
          <w:lang w:val="uk-UA" w:eastAsia="zh-CN"/>
        </w:rPr>
      </w:pPr>
      <w:r>
        <w:rPr>
          <w:color w:val="000000"/>
          <w:szCs w:val="24"/>
          <w:lang w:val="zh-CN" w:eastAsia="zh-CN"/>
        </w:rPr>
        <w:t>Факультет</w:t>
      </w:r>
      <w:r>
        <w:rPr>
          <w:color w:val="000000"/>
          <w:szCs w:val="24"/>
          <w:lang w:val="uk-UA" w:eastAsia="zh-CN"/>
        </w:rPr>
        <w:t>_____</w:t>
      </w:r>
      <w:r>
        <w:rPr>
          <w:color w:val="000000"/>
          <w:szCs w:val="24"/>
          <w:lang w:eastAsia="zh-CN"/>
        </w:rPr>
        <w:t>історичний</w:t>
      </w:r>
      <w:r>
        <w:rPr>
          <w:color w:val="000000"/>
          <w:szCs w:val="24"/>
          <w:lang w:val="uk-UA" w:eastAsia="zh-CN"/>
        </w:rPr>
        <w:t>____</w:t>
      </w:r>
    </w:p>
    <w:p w14:paraId="49EE5217" w14:textId="77777777" w:rsidR="00475B9E" w:rsidRDefault="00211715">
      <w:pPr>
        <w:spacing w:after="240"/>
        <w:jc w:val="center"/>
        <w:rPr>
          <w:szCs w:val="24"/>
          <w:lang w:val="zh-CN" w:eastAsia="zh-CN"/>
        </w:rPr>
      </w:pPr>
      <w:r>
        <w:rPr>
          <w:szCs w:val="24"/>
          <w:lang w:val="zh-CN" w:eastAsia="zh-CN"/>
        </w:rPr>
        <w:br/>
      </w:r>
      <w:r>
        <w:rPr>
          <w:szCs w:val="24"/>
          <w:lang w:val="zh-CN" w:eastAsia="zh-CN"/>
        </w:rPr>
        <w:br/>
      </w:r>
    </w:p>
    <w:p w14:paraId="168E1F71" w14:textId="77777777" w:rsidR="00475B9E" w:rsidRDefault="00475B9E">
      <w:pPr>
        <w:spacing w:after="240"/>
        <w:jc w:val="center"/>
        <w:rPr>
          <w:szCs w:val="24"/>
          <w:lang w:val="zh-CN" w:eastAsia="zh-CN"/>
        </w:rPr>
      </w:pPr>
    </w:p>
    <w:p w14:paraId="2E31CEC5" w14:textId="77777777" w:rsidR="00475B9E" w:rsidRDefault="00211715">
      <w:pPr>
        <w:spacing w:after="240"/>
        <w:jc w:val="center"/>
        <w:rPr>
          <w:szCs w:val="24"/>
          <w:lang w:val="zh-CN" w:eastAsia="zh-CN"/>
        </w:rPr>
      </w:pPr>
      <w:r>
        <w:rPr>
          <w:color w:val="000000"/>
          <w:szCs w:val="24"/>
          <w:lang w:val="zh-CN" w:eastAsia="zh-CN"/>
        </w:rPr>
        <w:t>20</w:t>
      </w:r>
      <w:r>
        <w:rPr>
          <w:color w:val="000000"/>
          <w:szCs w:val="24"/>
          <w:lang w:eastAsia="zh-CN"/>
        </w:rPr>
        <w:t>2</w:t>
      </w:r>
      <w:r>
        <w:rPr>
          <w:color w:val="000000"/>
          <w:szCs w:val="24"/>
          <w:lang w:val="ru-RU" w:eastAsia="zh-CN"/>
        </w:rPr>
        <w:t>6</w:t>
      </w:r>
      <w:r>
        <w:rPr>
          <w:color w:val="000000"/>
          <w:szCs w:val="24"/>
          <w:lang w:val="zh-CN" w:eastAsia="zh-CN"/>
        </w:rPr>
        <w:t xml:space="preserve"> / 20</w:t>
      </w:r>
      <w:r>
        <w:rPr>
          <w:color w:val="000000"/>
          <w:szCs w:val="24"/>
          <w:lang w:eastAsia="zh-CN"/>
        </w:rPr>
        <w:t>2</w:t>
      </w:r>
      <w:r>
        <w:rPr>
          <w:color w:val="000000"/>
          <w:szCs w:val="24"/>
          <w:lang w:val="ru-RU" w:eastAsia="zh-CN"/>
        </w:rPr>
        <w:t>7</w:t>
      </w:r>
      <w:r>
        <w:rPr>
          <w:color w:val="000000"/>
          <w:szCs w:val="24"/>
          <w:lang w:val="zh-CN" w:eastAsia="zh-CN"/>
        </w:rPr>
        <w:t xml:space="preserve"> навчальний рік</w:t>
      </w:r>
    </w:p>
    <w:p w14:paraId="5ED044E6" w14:textId="77777777" w:rsidR="00475B9E" w:rsidRDefault="00211715">
      <w:pPr>
        <w:spacing w:after="120"/>
        <w:rPr>
          <w:sz w:val="24"/>
          <w:szCs w:val="24"/>
          <w:lang w:val="zh-CN" w:eastAsia="zh-CN"/>
        </w:rPr>
      </w:pPr>
      <w:r>
        <w:br w:type="page"/>
      </w:r>
      <w:r>
        <w:rPr>
          <w:color w:val="000000"/>
          <w:sz w:val="24"/>
          <w:szCs w:val="24"/>
          <w:lang w:val="zh-CN" w:eastAsia="zh-CN"/>
        </w:rPr>
        <w:lastRenderedPageBreak/>
        <w:t xml:space="preserve">Програму рекомендовано до затвердження вченою радою </w:t>
      </w:r>
      <w:r>
        <w:rPr>
          <w:color w:val="000000"/>
          <w:sz w:val="24"/>
          <w:szCs w:val="24"/>
          <w:lang w:val="uk-UA" w:eastAsia="zh-CN"/>
        </w:rPr>
        <w:t>історичного</w:t>
      </w:r>
      <w:r>
        <w:rPr>
          <w:color w:val="000000"/>
          <w:sz w:val="24"/>
          <w:szCs w:val="24"/>
          <w:lang w:val="uk-UA" w:eastAsia="zh-CN"/>
        </w:rPr>
        <w:t xml:space="preserve"> </w:t>
      </w:r>
      <w:r>
        <w:rPr>
          <w:color w:val="000000"/>
          <w:sz w:val="24"/>
          <w:szCs w:val="24"/>
          <w:lang w:val="zh-CN" w:eastAsia="zh-CN"/>
        </w:rPr>
        <w:t>факультету</w:t>
      </w:r>
    </w:p>
    <w:p w14:paraId="0B5F4DCD" w14:textId="77777777" w:rsidR="00475B9E" w:rsidRDefault="00211715">
      <w:pPr>
        <w:jc w:val="center"/>
        <w:rPr>
          <w:sz w:val="24"/>
          <w:szCs w:val="24"/>
          <w:lang w:val="uk-UA" w:eastAsia="zh-CN"/>
        </w:rPr>
      </w:pPr>
      <w:r>
        <w:rPr>
          <w:color w:val="000000"/>
          <w:sz w:val="24"/>
          <w:szCs w:val="24"/>
          <w:lang w:val="zh-CN" w:eastAsia="zh-CN"/>
        </w:rPr>
        <w:t>“</w:t>
      </w:r>
      <w:r>
        <w:rPr>
          <w:color w:val="000000"/>
          <w:sz w:val="24"/>
          <w:szCs w:val="24"/>
          <w:lang w:val="uk-UA" w:eastAsia="zh-CN"/>
        </w:rPr>
        <w:t>28</w:t>
      </w:r>
      <w:r>
        <w:rPr>
          <w:color w:val="000000"/>
          <w:sz w:val="24"/>
          <w:szCs w:val="24"/>
          <w:lang w:val="zh-CN" w:eastAsia="zh-CN"/>
        </w:rPr>
        <w:t xml:space="preserve">”  </w:t>
      </w:r>
      <w:r>
        <w:rPr>
          <w:color w:val="000000"/>
          <w:sz w:val="24"/>
          <w:szCs w:val="24"/>
          <w:lang w:val="uk-UA" w:eastAsia="zh-CN"/>
        </w:rPr>
        <w:t>серпня</w:t>
      </w:r>
      <w:r>
        <w:rPr>
          <w:color w:val="000000"/>
          <w:sz w:val="24"/>
          <w:szCs w:val="24"/>
          <w:lang w:val="zh-CN" w:eastAsia="zh-CN"/>
        </w:rPr>
        <w:t xml:space="preserve"> 20</w:t>
      </w:r>
      <w:r>
        <w:rPr>
          <w:color w:val="000000"/>
          <w:sz w:val="24"/>
          <w:szCs w:val="24"/>
          <w:lang w:val="uk-UA" w:eastAsia="zh-CN"/>
        </w:rPr>
        <w:t>26</w:t>
      </w:r>
      <w:r>
        <w:rPr>
          <w:color w:val="000000"/>
          <w:sz w:val="24"/>
          <w:szCs w:val="24"/>
          <w:lang w:val="zh-CN" w:eastAsia="zh-CN"/>
        </w:rPr>
        <w:t xml:space="preserve"> року, протокол № </w:t>
      </w:r>
      <w:r>
        <w:rPr>
          <w:color w:val="000000"/>
          <w:sz w:val="24"/>
          <w:szCs w:val="24"/>
          <w:lang w:val="uk-UA" w:eastAsia="zh-CN"/>
        </w:rPr>
        <w:t>8</w:t>
      </w:r>
    </w:p>
    <w:p w14:paraId="369B556E" w14:textId="77777777" w:rsidR="00475B9E" w:rsidRDefault="00211715">
      <w:pPr>
        <w:spacing w:after="240"/>
        <w:rPr>
          <w:color w:val="000000"/>
          <w:sz w:val="24"/>
          <w:szCs w:val="24"/>
          <w:lang w:val="zh-CN" w:eastAsia="zh-CN"/>
        </w:rPr>
      </w:pPr>
      <w:r>
        <w:rPr>
          <w:sz w:val="24"/>
          <w:szCs w:val="24"/>
          <w:lang w:val="zh-CN" w:eastAsia="zh-CN"/>
        </w:rPr>
        <w:br/>
      </w:r>
      <w:r>
        <w:rPr>
          <w:color w:val="000000"/>
          <w:sz w:val="24"/>
          <w:szCs w:val="24"/>
          <w:lang w:val="zh-CN" w:eastAsia="zh-CN"/>
        </w:rPr>
        <w:t xml:space="preserve">РОЗРОБНИК ПРОГРАМИ: </w:t>
      </w:r>
    </w:p>
    <w:p w14:paraId="79E67FFA" w14:textId="77777777" w:rsidR="00475B9E" w:rsidRDefault="00211715">
      <w:pPr>
        <w:spacing w:after="240"/>
        <w:rPr>
          <w:sz w:val="24"/>
          <w:szCs w:val="24"/>
          <w:lang w:val="uk-UA" w:eastAsia="zh-CN"/>
        </w:rPr>
      </w:pPr>
      <w:r>
        <w:rPr>
          <w:sz w:val="24"/>
          <w:szCs w:val="24"/>
          <w:lang w:val="uk-UA" w:eastAsia="zh-CN"/>
        </w:rPr>
        <w:t xml:space="preserve">Єремєєв </w:t>
      </w:r>
      <w:r>
        <w:rPr>
          <w:sz w:val="24"/>
          <w:szCs w:val="24"/>
          <w:lang w:val="uk-UA" w:eastAsia="zh-CN"/>
        </w:rPr>
        <w:t>П</w:t>
      </w:r>
      <w:r>
        <w:rPr>
          <w:sz w:val="24"/>
          <w:szCs w:val="24"/>
          <w:lang w:val="uk-UA" w:eastAsia="zh-CN"/>
        </w:rPr>
        <w:t xml:space="preserve">. В., </w:t>
      </w:r>
      <w:r>
        <w:rPr>
          <w:sz w:val="24"/>
          <w:szCs w:val="24"/>
          <w:lang w:val="zh-CN" w:eastAsia="zh-CN"/>
        </w:rPr>
        <w:t xml:space="preserve">канд. іст. наук, доцент кафедри   історії </w:t>
      </w:r>
      <w:r>
        <w:rPr>
          <w:sz w:val="24"/>
          <w:szCs w:val="24"/>
          <w:lang w:val="uk-UA" w:eastAsia="zh-CN"/>
        </w:rPr>
        <w:t>модерної</w:t>
      </w:r>
      <w:r>
        <w:rPr>
          <w:sz w:val="24"/>
          <w:szCs w:val="24"/>
          <w:lang w:val="uk-UA" w:eastAsia="zh-CN"/>
        </w:rPr>
        <w:t xml:space="preserve"> доби та новітнього часу</w:t>
      </w:r>
      <w:r>
        <w:rPr>
          <w:sz w:val="24"/>
          <w:szCs w:val="24"/>
          <w:lang w:val="zh-CN" w:eastAsia="zh-CN"/>
        </w:rPr>
        <w:t xml:space="preserve"> історичного факультету ХНУ ім. В.Н. Каразіна</w:t>
      </w:r>
    </w:p>
    <w:p w14:paraId="5B363B57" w14:textId="77777777" w:rsidR="00475B9E" w:rsidRDefault="00475B9E">
      <w:pPr>
        <w:rPr>
          <w:color w:val="000000"/>
          <w:sz w:val="24"/>
          <w:szCs w:val="24"/>
          <w:lang w:val="zh-CN" w:eastAsia="zh-CN"/>
        </w:rPr>
      </w:pPr>
    </w:p>
    <w:p w14:paraId="3FF45253" w14:textId="77777777" w:rsidR="00475B9E" w:rsidRDefault="00475B9E">
      <w:pPr>
        <w:spacing w:after="240"/>
        <w:rPr>
          <w:sz w:val="24"/>
          <w:szCs w:val="24"/>
          <w:lang w:val="zh-CN" w:eastAsia="zh-CN"/>
        </w:rPr>
      </w:pPr>
    </w:p>
    <w:p w14:paraId="1CA3CCCC" w14:textId="77777777" w:rsidR="00475B9E" w:rsidRDefault="00211715">
      <w:pPr>
        <w:rPr>
          <w:sz w:val="24"/>
          <w:szCs w:val="24"/>
          <w:lang w:val="zh-CN" w:eastAsia="zh-CN"/>
        </w:rPr>
      </w:pPr>
      <w:r>
        <w:rPr>
          <w:color w:val="000000"/>
          <w:sz w:val="24"/>
          <w:szCs w:val="24"/>
          <w:lang w:val="zh-CN" w:eastAsia="zh-CN"/>
        </w:rPr>
        <w:t>Програму схвалено на засіданні кафедри</w:t>
      </w:r>
      <w:r>
        <w:rPr>
          <w:color w:val="000000"/>
          <w:sz w:val="24"/>
          <w:szCs w:val="24"/>
          <w:lang w:eastAsia="zh-CN"/>
        </w:rPr>
        <w:t xml:space="preserve"> історії </w:t>
      </w:r>
      <w:r>
        <w:rPr>
          <w:sz w:val="24"/>
          <w:szCs w:val="24"/>
          <w:lang w:val="uk-UA" w:eastAsia="zh-CN"/>
        </w:rPr>
        <w:t>модерної</w:t>
      </w:r>
      <w:r>
        <w:rPr>
          <w:sz w:val="24"/>
          <w:szCs w:val="24"/>
          <w:lang w:val="uk-UA" w:eastAsia="zh-CN"/>
        </w:rPr>
        <w:t xml:space="preserve"> доби та новітнього часу</w:t>
      </w:r>
    </w:p>
    <w:p w14:paraId="33C21FBC" w14:textId="77777777" w:rsidR="00475B9E" w:rsidRDefault="00211715">
      <w:pPr>
        <w:rPr>
          <w:sz w:val="24"/>
          <w:szCs w:val="24"/>
          <w:lang w:val="uk-UA" w:eastAsia="zh-CN"/>
        </w:rPr>
      </w:pPr>
      <w:r>
        <w:rPr>
          <w:color w:val="000000"/>
          <w:sz w:val="24"/>
          <w:szCs w:val="24"/>
          <w:lang w:val="zh-CN" w:eastAsia="zh-CN"/>
        </w:rPr>
        <w:t>Протокол від “</w:t>
      </w:r>
      <w:r>
        <w:rPr>
          <w:color w:val="000000"/>
          <w:sz w:val="24"/>
          <w:szCs w:val="24"/>
          <w:lang w:val="uk-UA" w:eastAsia="zh-CN"/>
        </w:rPr>
        <w:t>28</w:t>
      </w:r>
      <w:r>
        <w:rPr>
          <w:color w:val="000000"/>
          <w:sz w:val="24"/>
          <w:szCs w:val="24"/>
          <w:lang w:val="zh-CN" w:eastAsia="zh-CN"/>
        </w:rPr>
        <w:t>”</w:t>
      </w:r>
      <w:r>
        <w:rPr>
          <w:color w:val="000000"/>
          <w:sz w:val="24"/>
          <w:szCs w:val="24"/>
          <w:lang w:val="uk-UA" w:eastAsia="zh-CN"/>
        </w:rPr>
        <w:t xml:space="preserve"> </w:t>
      </w:r>
      <w:r>
        <w:rPr>
          <w:color w:val="000000"/>
          <w:sz w:val="24"/>
          <w:szCs w:val="24"/>
          <w:lang w:val="uk-UA" w:eastAsia="zh-CN"/>
        </w:rPr>
        <w:t>серпня</w:t>
      </w:r>
      <w:r>
        <w:rPr>
          <w:color w:val="000000"/>
          <w:sz w:val="24"/>
          <w:szCs w:val="24"/>
          <w:lang w:val="uk-UA" w:eastAsia="zh-CN"/>
        </w:rPr>
        <w:t xml:space="preserve"> </w:t>
      </w:r>
      <w:r>
        <w:rPr>
          <w:color w:val="000000"/>
          <w:sz w:val="24"/>
          <w:szCs w:val="24"/>
          <w:lang w:val="zh-CN" w:eastAsia="zh-CN"/>
        </w:rPr>
        <w:t>20</w:t>
      </w:r>
      <w:r>
        <w:rPr>
          <w:color w:val="000000"/>
          <w:sz w:val="24"/>
          <w:szCs w:val="24"/>
          <w:lang w:val="uk-UA" w:eastAsia="zh-CN"/>
        </w:rPr>
        <w:t>26</w:t>
      </w:r>
      <w:r>
        <w:rPr>
          <w:color w:val="000000"/>
          <w:sz w:val="24"/>
          <w:szCs w:val="24"/>
          <w:lang w:val="zh-CN" w:eastAsia="zh-CN"/>
        </w:rPr>
        <w:t xml:space="preserve"> року № </w:t>
      </w:r>
      <w:r>
        <w:rPr>
          <w:color w:val="000000"/>
          <w:sz w:val="24"/>
          <w:szCs w:val="24"/>
          <w:lang w:val="uk-UA" w:eastAsia="zh-CN"/>
        </w:rPr>
        <w:t>1</w:t>
      </w:r>
    </w:p>
    <w:p w14:paraId="28D2F171" w14:textId="77777777" w:rsidR="00475B9E" w:rsidRDefault="00211715">
      <w:pPr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 xml:space="preserve"> </w:t>
      </w:r>
    </w:p>
    <w:p w14:paraId="32F2A353" w14:textId="77777777" w:rsidR="00475B9E" w:rsidRDefault="00211715">
      <w:pPr>
        <w:rPr>
          <w:color w:val="000000"/>
          <w:sz w:val="24"/>
          <w:szCs w:val="24"/>
          <w:lang w:val="zh-CN" w:eastAsia="zh-CN"/>
        </w:rPr>
      </w:pPr>
      <w:r>
        <w:rPr>
          <w:color w:val="000000"/>
          <w:sz w:val="24"/>
          <w:szCs w:val="24"/>
          <w:lang w:val="zh-CN" w:eastAsia="zh-CN"/>
        </w:rPr>
        <w:t>                         В</w:t>
      </w:r>
      <w:r>
        <w:rPr>
          <w:color w:val="000000"/>
          <w:sz w:val="24"/>
          <w:szCs w:val="24"/>
          <w:lang w:eastAsia="zh-CN"/>
        </w:rPr>
        <w:t>.о. з</w:t>
      </w:r>
      <w:r>
        <w:rPr>
          <w:color w:val="000000"/>
          <w:sz w:val="24"/>
          <w:szCs w:val="24"/>
          <w:lang w:val="zh-CN" w:eastAsia="zh-CN"/>
        </w:rPr>
        <w:t>авідува</w:t>
      </w:r>
      <w:r>
        <w:rPr>
          <w:color w:val="000000"/>
          <w:sz w:val="24"/>
          <w:szCs w:val="24"/>
          <w:lang w:eastAsia="zh-CN"/>
        </w:rPr>
        <w:t>а</w:t>
      </w:r>
      <w:r>
        <w:rPr>
          <w:color w:val="000000"/>
          <w:sz w:val="24"/>
          <w:szCs w:val="24"/>
          <w:lang w:val="zh-CN" w:eastAsia="zh-CN"/>
        </w:rPr>
        <w:t xml:space="preserve">ч кафедри історії </w:t>
      </w:r>
      <w:r>
        <w:rPr>
          <w:sz w:val="24"/>
          <w:szCs w:val="24"/>
          <w:lang w:val="uk-UA" w:eastAsia="zh-CN"/>
        </w:rPr>
        <w:t>модерної</w:t>
      </w:r>
      <w:r>
        <w:rPr>
          <w:sz w:val="24"/>
          <w:szCs w:val="24"/>
          <w:lang w:val="uk-UA" w:eastAsia="zh-CN"/>
        </w:rPr>
        <w:t xml:space="preserve"> доби та новітнього часу</w:t>
      </w:r>
    </w:p>
    <w:p w14:paraId="01FCF570" w14:textId="77777777" w:rsidR="00475B9E" w:rsidRDefault="00475B9E">
      <w:pPr>
        <w:rPr>
          <w:color w:val="000000"/>
          <w:sz w:val="24"/>
          <w:szCs w:val="24"/>
          <w:lang w:val="zh-CN" w:eastAsia="zh-CN"/>
        </w:rPr>
      </w:pPr>
    </w:p>
    <w:p w14:paraId="779B5A80" w14:textId="461AB70E" w:rsidR="00475B9E" w:rsidRDefault="00211715">
      <w:pPr>
        <w:rPr>
          <w:sz w:val="24"/>
          <w:szCs w:val="24"/>
          <w:lang w:val="uk-UA" w:eastAsia="zh-CN"/>
        </w:rPr>
      </w:pPr>
      <w:r>
        <w:rPr>
          <w:color w:val="000000"/>
          <w:sz w:val="24"/>
          <w:szCs w:val="24"/>
          <w:lang w:val="zh-CN" w:eastAsia="zh-CN"/>
        </w:rPr>
        <w:t>                                                 </w:t>
      </w:r>
      <w:r w:rsidR="00B0017C">
        <w:rPr>
          <w:color w:val="000000"/>
          <w:sz w:val="24"/>
          <w:szCs w:val="24"/>
          <w:lang w:val="zh-CN" w:eastAsia="zh-CN"/>
        </w:rPr>
        <w:t>               </w:t>
      </w:r>
      <w:r w:rsidR="00B0017C">
        <w:rPr>
          <w:noProof/>
          <w:lang w:eastAsia="ru-RU"/>
        </w:rPr>
        <w:drawing>
          <wp:inline distT="0" distB="0" distL="0" distR="0" wp14:anchorId="09ED6709" wp14:editId="73967AAA">
            <wp:extent cx="838200" cy="403860"/>
            <wp:effectExtent l="0" t="0" r="0" b="0"/>
            <wp:docPr id="13" name="Рисунок 13" descr="C:\Users\Asus_Lab\Desktop\-5240322862831311308_1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_Lab\Desktop\-5240322862831311308_120.jpg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403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4"/>
          <w:szCs w:val="24"/>
          <w:lang w:val="uk-UA" w:eastAsia="zh-CN"/>
        </w:rPr>
        <w:t xml:space="preserve"> </w:t>
      </w:r>
      <w:r>
        <w:rPr>
          <w:color w:val="000000"/>
          <w:sz w:val="24"/>
          <w:szCs w:val="24"/>
          <w:lang w:val="uk-UA" w:eastAsia="zh-CN"/>
        </w:rPr>
        <w:t>Волосник</w:t>
      </w:r>
      <w:r>
        <w:rPr>
          <w:color w:val="000000"/>
          <w:sz w:val="24"/>
          <w:szCs w:val="24"/>
          <w:lang w:val="uk-UA" w:eastAsia="zh-CN"/>
        </w:rPr>
        <w:t xml:space="preserve"> Ю. П.</w:t>
      </w:r>
    </w:p>
    <w:p w14:paraId="4F8A506B" w14:textId="77777777" w:rsidR="00475B9E" w:rsidRDefault="00211715">
      <w:pPr>
        <w:rPr>
          <w:sz w:val="24"/>
          <w:szCs w:val="24"/>
          <w:lang w:val="zh-CN" w:eastAsia="zh-CN"/>
        </w:rPr>
      </w:pPr>
      <w:r>
        <w:rPr>
          <w:color w:val="000000"/>
          <w:sz w:val="24"/>
          <w:szCs w:val="24"/>
          <w:lang w:val="zh-CN" w:eastAsia="zh-CN"/>
        </w:rPr>
        <w:t>                                                              </w:t>
      </w:r>
      <w:r>
        <w:rPr>
          <w:color w:val="000000"/>
          <w:sz w:val="22"/>
          <w:szCs w:val="22"/>
          <w:lang w:val="zh-CN" w:eastAsia="zh-CN"/>
        </w:rPr>
        <w:t>      (підпис)             (прізвище та ініціали)   </w:t>
      </w:r>
      <w:r>
        <w:rPr>
          <w:color w:val="000000"/>
          <w:sz w:val="24"/>
          <w:szCs w:val="24"/>
          <w:lang w:val="zh-CN" w:eastAsia="zh-CN"/>
        </w:rPr>
        <w:t>      </w:t>
      </w:r>
    </w:p>
    <w:p w14:paraId="1A61B79D" w14:textId="77777777" w:rsidR="00475B9E" w:rsidRDefault="00475B9E">
      <w:pPr>
        <w:spacing w:after="240"/>
        <w:rPr>
          <w:sz w:val="24"/>
          <w:szCs w:val="24"/>
          <w:lang w:val="zh-CN" w:eastAsia="zh-CN"/>
        </w:rPr>
      </w:pPr>
    </w:p>
    <w:p w14:paraId="2C029DCB" w14:textId="77777777" w:rsidR="00475B9E" w:rsidRDefault="00211715">
      <w:pPr>
        <w:rPr>
          <w:sz w:val="24"/>
          <w:szCs w:val="24"/>
          <w:lang w:val="zh-CN" w:eastAsia="zh-CN"/>
        </w:rPr>
      </w:pPr>
      <w:r>
        <w:rPr>
          <w:color w:val="000000"/>
          <w:sz w:val="24"/>
          <w:szCs w:val="24"/>
          <w:lang w:val="zh-CN" w:eastAsia="zh-CN"/>
        </w:rPr>
        <w:t>Про</w:t>
      </w:r>
      <w:r>
        <w:rPr>
          <w:color w:val="000000"/>
          <w:sz w:val="24"/>
          <w:szCs w:val="24"/>
          <w:lang w:val="zh-CN" w:eastAsia="zh-CN"/>
        </w:rPr>
        <w:t xml:space="preserve">граму погоджено з гарантом освітньої (професійної/наукової) програми (керівником проектної групи) </w:t>
      </w:r>
      <w:r>
        <w:rPr>
          <w:color w:val="000000"/>
          <w:sz w:val="24"/>
          <w:szCs w:val="24"/>
          <w:lang w:eastAsia="zh-CN"/>
        </w:rPr>
        <w:t>історія та археологія</w:t>
      </w:r>
    </w:p>
    <w:p w14:paraId="0248C9D2" w14:textId="77777777" w:rsidR="00475B9E" w:rsidRDefault="00475B9E">
      <w:pPr>
        <w:rPr>
          <w:sz w:val="24"/>
          <w:szCs w:val="24"/>
          <w:lang w:val="zh-CN" w:eastAsia="zh-CN"/>
        </w:rPr>
      </w:pPr>
    </w:p>
    <w:p w14:paraId="66E0DC01" w14:textId="77777777" w:rsidR="00475B9E" w:rsidRDefault="00211715">
      <w:pPr>
        <w:rPr>
          <w:sz w:val="24"/>
          <w:szCs w:val="24"/>
          <w:lang w:val="zh-CN" w:eastAsia="zh-CN"/>
        </w:rPr>
      </w:pPr>
      <w:r>
        <w:rPr>
          <w:color w:val="000000"/>
          <w:sz w:val="24"/>
          <w:szCs w:val="24"/>
          <w:lang w:val="zh-CN" w:eastAsia="zh-CN"/>
        </w:rPr>
        <w:t>                         Гарант освітньої (професійної/наукової) програми</w:t>
      </w:r>
    </w:p>
    <w:p w14:paraId="1AEDD1B3" w14:textId="77777777" w:rsidR="00475B9E" w:rsidRDefault="00211715">
      <w:pPr>
        <w:ind w:left="708" w:firstLine="708"/>
        <w:rPr>
          <w:color w:val="000000"/>
          <w:sz w:val="24"/>
          <w:szCs w:val="24"/>
          <w:lang w:val="zh-CN" w:eastAsia="zh-CN"/>
        </w:rPr>
      </w:pPr>
      <w:r>
        <w:rPr>
          <w:color w:val="000000"/>
          <w:sz w:val="24"/>
          <w:szCs w:val="24"/>
          <w:lang w:val="zh-CN" w:eastAsia="zh-CN"/>
        </w:rPr>
        <w:t xml:space="preserve"> (керівник проектної групи) </w:t>
      </w:r>
      <w:r>
        <w:rPr>
          <w:color w:val="000000"/>
          <w:sz w:val="24"/>
          <w:szCs w:val="24"/>
          <w:lang w:eastAsia="zh-CN"/>
        </w:rPr>
        <w:t>історія та археологія</w:t>
      </w:r>
    </w:p>
    <w:p w14:paraId="484B2BAE" w14:textId="77777777" w:rsidR="00475B9E" w:rsidRDefault="00475B9E">
      <w:pPr>
        <w:ind w:left="708" w:firstLine="708"/>
        <w:rPr>
          <w:color w:val="000000"/>
          <w:sz w:val="24"/>
          <w:szCs w:val="24"/>
          <w:lang w:val="zh-CN" w:eastAsia="zh-CN"/>
        </w:rPr>
      </w:pPr>
    </w:p>
    <w:p w14:paraId="248F23F2" w14:textId="3E4D4D3E" w:rsidR="00B22DE5" w:rsidRDefault="00B22DE5">
      <w:pPr>
        <w:rPr>
          <w:color w:val="000000"/>
          <w:sz w:val="24"/>
          <w:szCs w:val="24"/>
          <w:lang w:eastAsia="zh-CN"/>
        </w:rPr>
      </w:pPr>
      <w:r>
        <w:rPr>
          <w:noProof/>
        </w:rPr>
        <w:drawing>
          <wp:anchor distT="0" distB="0" distL="0" distR="0" simplePos="0" relativeHeight="251659264" behindDoc="1" locked="0" layoutInCell="1" hidden="0" allowOverlap="1" wp14:anchorId="36990EFA" wp14:editId="28E0634A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733425" cy="504825"/>
            <wp:effectExtent l="0" t="0" r="0" b="0"/>
            <wp:wrapNone/>
            <wp:docPr id="16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33425" cy="5048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D5760CD" w14:textId="0D924F4E" w:rsidR="00475B9E" w:rsidRDefault="00B22DE5">
      <w:pPr>
        <w:rPr>
          <w:sz w:val="24"/>
          <w:szCs w:val="24"/>
          <w:lang w:val="zh-CN" w:eastAsia="zh-CN"/>
        </w:rPr>
      </w:pPr>
      <w:r>
        <w:rPr>
          <w:color w:val="000000"/>
          <w:sz w:val="24"/>
          <w:szCs w:val="24"/>
          <w:lang w:val="uk-UA" w:eastAsia="zh-CN"/>
        </w:rPr>
        <w:t xml:space="preserve">                                   </w:t>
      </w:r>
      <w:r w:rsidR="00211715">
        <w:rPr>
          <w:color w:val="000000"/>
          <w:sz w:val="24"/>
          <w:szCs w:val="24"/>
          <w:lang w:eastAsia="zh-CN"/>
        </w:rPr>
        <w:t>Посохова Л. Ю.</w:t>
      </w:r>
      <w:bookmarkStart w:id="1" w:name="_GoBack"/>
      <w:bookmarkEnd w:id="1"/>
    </w:p>
    <w:p w14:paraId="2156BD62" w14:textId="77777777" w:rsidR="00475B9E" w:rsidRDefault="00475B9E">
      <w:pPr>
        <w:spacing w:after="240"/>
        <w:rPr>
          <w:sz w:val="24"/>
          <w:szCs w:val="24"/>
          <w:lang w:val="zh-CN" w:eastAsia="zh-CN"/>
        </w:rPr>
      </w:pPr>
    </w:p>
    <w:p w14:paraId="20CA4F48" w14:textId="77777777" w:rsidR="00475B9E" w:rsidRDefault="00211715">
      <w:pPr>
        <w:rPr>
          <w:sz w:val="24"/>
          <w:szCs w:val="24"/>
          <w:lang w:val="zh-CN" w:eastAsia="zh-CN"/>
        </w:rPr>
      </w:pPr>
      <w:r>
        <w:rPr>
          <w:color w:val="000000"/>
          <w:sz w:val="24"/>
          <w:szCs w:val="24"/>
          <w:lang w:val="zh-CN" w:eastAsia="zh-CN"/>
        </w:rPr>
        <w:t>Програму погоджено науково-методичною комісією</w:t>
      </w:r>
      <w:r>
        <w:rPr>
          <w:color w:val="000000"/>
          <w:sz w:val="24"/>
          <w:szCs w:val="24"/>
          <w:lang w:val="uk-UA" w:eastAsia="zh-CN"/>
        </w:rPr>
        <w:t>_____</w:t>
      </w:r>
      <w:r>
        <w:rPr>
          <w:color w:val="000000"/>
          <w:sz w:val="24"/>
          <w:szCs w:val="24"/>
          <w:lang w:eastAsia="zh-CN"/>
        </w:rPr>
        <w:t xml:space="preserve"> історичного факультету</w:t>
      </w:r>
      <w:r>
        <w:rPr>
          <w:color w:val="000000"/>
          <w:sz w:val="24"/>
          <w:szCs w:val="24"/>
          <w:lang w:val="zh-CN" w:eastAsia="zh-CN"/>
        </w:rPr>
        <w:t>_</w:t>
      </w:r>
    </w:p>
    <w:p w14:paraId="2C56AE44" w14:textId="77777777" w:rsidR="00475B9E" w:rsidRDefault="00211715">
      <w:pPr>
        <w:ind w:left="5040" w:firstLine="720"/>
        <w:jc w:val="center"/>
        <w:rPr>
          <w:sz w:val="22"/>
          <w:szCs w:val="22"/>
          <w:lang w:val="zh-CN" w:eastAsia="zh-CN"/>
        </w:rPr>
      </w:pPr>
      <w:r>
        <w:rPr>
          <w:color w:val="000000"/>
          <w:sz w:val="22"/>
          <w:szCs w:val="22"/>
          <w:lang w:val="zh-CN" w:eastAsia="zh-CN"/>
        </w:rPr>
        <w:t>назва факультету, для здобувачів вищої освіти якого викладається навчальна дисципліна</w:t>
      </w:r>
    </w:p>
    <w:p w14:paraId="152C002D" w14:textId="77777777" w:rsidR="00475B9E" w:rsidRDefault="00475B9E">
      <w:pPr>
        <w:rPr>
          <w:sz w:val="24"/>
          <w:szCs w:val="24"/>
          <w:lang w:val="zh-CN" w:eastAsia="zh-CN"/>
        </w:rPr>
      </w:pPr>
    </w:p>
    <w:p w14:paraId="6408245B" w14:textId="77777777" w:rsidR="00475B9E" w:rsidRDefault="00211715">
      <w:pPr>
        <w:rPr>
          <w:sz w:val="24"/>
          <w:szCs w:val="24"/>
          <w:lang w:val="uk-UA" w:eastAsia="zh-CN"/>
        </w:rPr>
      </w:pPr>
      <w:r>
        <w:rPr>
          <w:color w:val="000000"/>
          <w:sz w:val="24"/>
          <w:szCs w:val="24"/>
          <w:lang w:val="zh-CN" w:eastAsia="zh-CN"/>
        </w:rPr>
        <w:t>Протокол від “</w:t>
      </w:r>
      <w:r>
        <w:rPr>
          <w:color w:val="000000"/>
          <w:sz w:val="24"/>
          <w:szCs w:val="24"/>
          <w:lang w:val="uk-UA" w:eastAsia="zh-CN"/>
        </w:rPr>
        <w:t>28</w:t>
      </w:r>
      <w:r>
        <w:rPr>
          <w:color w:val="000000"/>
          <w:sz w:val="24"/>
          <w:szCs w:val="24"/>
          <w:lang w:val="zh-CN" w:eastAsia="zh-CN"/>
        </w:rPr>
        <w:t xml:space="preserve">”  </w:t>
      </w:r>
      <w:r>
        <w:rPr>
          <w:color w:val="000000"/>
          <w:sz w:val="24"/>
          <w:szCs w:val="24"/>
          <w:lang w:val="uk-UA" w:eastAsia="zh-CN"/>
        </w:rPr>
        <w:t>серпня</w:t>
      </w:r>
      <w:r>
        <w:rPr>
          <w:color w:val="000000"/>
          <w:sz w:val="24"/>
          <w:szCs w:val="24"/>
          <w:lang w:val="zh-CN" w:eastAsia="zh-CN"/>
        </w:rPr>
        <w:t xml:space="preserve"> 20</w:t>
      </w:r>
      <w:r>
        <w:rPr>
          <w:color w:val="000000"/>
          <w:sz w:val="24"/>
          <w:szCs w:val="24"/>
          <w:lang w:val="uk-UA" w:eastAsia="zh-CN"/>
        </w:rPr>
        <w:t>26</w:t>
      </w:r>
      <w:r>
        <w:rPr>
          <w:color w:val="000000"/>
          <w:sz w:val="24"/>
          <w:szCs w:val="24"/>
          <w:lang w:val="zh-CN" w:eastAsia="zh-CN"/>
        </w:rPr>
        <w:t xml:space="preserve"> року, протокол № </w:t>
      </w:r>
      <w:r>
        <w:rPr>
          <w:color w:val="000000"/>
          <w:sz w:val="24"/>
          <w:szCs w:val="24"/>
          <w:lang w:val="uk-UA" w:eastAsia="zh-CN"/>
        </w:rPr>
        <w:t>1</w:t>
      </w:r>
    </w:p>
    <w:p w14:paraId="1C508C01" w14:textId="77777777" w:rsidR="00475B9E" w:rsidRDefault="00475B9E">
      <w:pPr>
        <w:rPr>
          <w:sz w:val="24"/>
          <w:szCs w:val="24"/>
          <w:lang w:val="zh-CN" w:eastAsia="zh-CN"/>
        </w:rPr>
      </w:pPr>
    </w:p>
    <w:p w14:paraId="0000005E" w14:textId="77777777" w:rsidR="00475B9E" w:rsidRDefault="00211715">
      <w:pPr>
        <w:rPr>
          <w:sz w:val="24"/>
          <w:szCs w:val="24"/>
        </w:rPr>
      </w:pPr>
      <w:r>
        <w:rPr>
          <w:color w:val="000000"/>
          <w:sz w:val="24"/>
          <w:szCs w:val="24"/>
          <w:lang w:val="zh-CN" w:eastAsia="zh-CN"/>
        </w:rPr>
        <w:t>                        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Заступник</w:t>
      </w:r>
      <w:r>
        <w:rPr>
          <w:sz w:val="24"/>
          <w:szCs w:val="24"/>
          <w:lang w:val="ru-RU"/>
        </w:rPr>
        <w:t xml:space="preserve"> г</w:t>
      </w:r>
      <w:r>
        <w:rPr>
          <w:sz w:val="24"/>
          <w:szCs w:val="24"/>
        </w:rPr>
        <w:t>олов</w:t>
      </w:r>
      <w:r>
        <w:rPr>
          <w:sz w:val="24"/>
          <w:szCs w:val="24"/>
          <w:lang w:val="ru-RU"/>
        </w:rPr>
        <w:t>и</w:t>
      </w:r>
      <w:r>
        <w:rPr>
          <w:sz w:val="24"/>
          <w:szCs w:val="24"/>
        </w:rPr>
        <w:t xml:space="preserve"> науково-методичної комісії</w:t>
      </w:r>
      <w:r>
        <w:rPr>
          <w:sz w:val="24"/>
          <w:szCs w:val="24"/>
          <w:lang w:val="uk-UA"/>
        </w:rPr>
        <w:t xml:space="preserve"> </w:t>
      </w:r>
      <w:r>
        <w:rPr>
          <w:color w:val="000000"/>
          <w:sz w:val="24"/>
          <w:szCs w:val="24"/>
          <w:lang w:eastAsia="zh-CN"/>
        </w:rPr>
        <w:t>історичного факультет</w:t>
      </w:r>
    </w:p>
    <w:p w14:paraId="0F9EE7A0" w14:textId="77777777" w:rsidR="00475B9E" w:rsidRDefault="00475B9E">
      <w:pPr>
        <w:rPr>
          <w:sz w:val="24"/>
          <w:szCs w:val="24"/>
        </w:rPr>
      </w:pPr>
    </w:p>
    <w:p w14:paraId="00000060" w14:textId="77777777" w:rsidR="00475B9E" w:rsidRDefault="00211715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_______________________ </w:t>
      </w:r>
      <w:r>
        <w:rPr>
          <w:sz w:val="24"/>
          <w:szCs w:val="24"/>
          <w:lang w:val="ru-RU"/>
        </w:rPr>
        <w:t>Кушнарьов</w:t>
      </w:r>
      <w:r>
        <w:rPr>
          <w:sz w:val="24"/>
          <w:szCs w:val="24"/>
          <w:lang w:val="ru-RU"/>
        </w:rPr>
        <w:t xml:space="preserve"> С. С.</w:t>
      </w:r>
      <w:r>
        <w:rPr>
          <w:sz w:val="24"/>
          <w:szCs w:val="24"/>
        </w:rPr>
        <w:t xml:space="preserve">                                                                                       </w:t>
      </w:r>
      <w:r>
        <w:rPr>
          <w:sz w:val="24"/>
          <w:szCs w:val="24"/>
          <w:lang w:val="ru-RU"/>
        </w:rPr>
        <w:tab/>
      </w:r>
      <w:r>
        <w:rPr>
          <w:sz w:val="24"/>
          <w:szCs w:val="24"/>
          <w:lang w:val="ru-RU"/>
        </w:rPr>
        <w:tab/>
      </w:r>
      <w:r>
        <w:rPr>
          <w:sz w:val="24"/>
          <w:szCs w:val="24"/>
          <w:lang w:val="ru-RU"/>
        </w:rPr>
        <w:tab/>
      </w:r>
      <w:r>
        <w:rPr>
          <w:sz w:val="24"/>
          <w:szCs w:val="24"/>
          <w:lang w:val="ru-RU"/>
        </w:rPr>
        <w:tab/>
      </w:r>
      <w:r>
        <w:rPr>
          <w:sz w:val="24"/>
          <w:szCs w:val="24"/>
          <w:lang w:val="ru-RU"/>
        </w:rPr>
        <w:tab/>
      </w:r>
      <w:r>
        <w:rPr>
          <w:sz w:val="24"/>
          <w:szCs w:val="24"/>
          <w:lang w:val="ru-RU"/>
        </w:rPr>
        <w:tab/>
      </w:r>
      <w:r>
        <w:rPr>
          <w:sz w:val="24"/>
          <w:szCs w:val="24"/>
        </w:rPr>
        <w:t>(</w:t>
      </w:r>
      <w:proofErr w:type="gramStart"/>
      <w:r>
        <w:rPr>
          <w:sz w:val="24"/>
          <w:szCs w:val="24"/>
        </w:rPr>
        <w:t xml:space="preserve">підпис)   </w:t>
      </w:r>
      <w:proofErr w:type="gramEnd"/>
      <w:r>
        <w:rPr>
          <w:sz w:val="24"/>
          <w:szCs w:val="24"/>
        </w:rPr>
        <w:t xml:space="preserve">                   (прізвище та ініціали)        </w:t>
      </w:r>
      <w:r>
        <w:rPr>
          <w:sz w:val="24"/>
          <w:szCs w:val="24"/>
        </w:rPr>
        <w:t xml:space="preserve"> </w:t>
      </w:r>
    </w:p>
    <w:p w14:paraId="0EC0E98C" w14:textId="77777777" w:rsidR="00475B9E" w:rsidRDefault="00211715">
      <w:pPr>
        <w:rPr>
          <w:b/>
          <w:smallCaps/>
        </w:rPr>
      </w:pPr>
      <w:r>
        <w:rPr>
          <w:b/>
          <w:smallCaps/>
          <w:color w:val="000000"/>
          <w:sz w:val="24"/>
          <w:szCs w:val="24"/>
        </w:rPr>
        <w:br w:type="page"/>
      </w:r>
    </w:p>
    <w:p w14:paraId="76AFAFD3" w14:textId="77777777" w:rsidR="00475B9E" w:rsidRDefault="00211715">
      <w:pPr>
        <w:ind w:left="-567" w:firstLine="567"/>
        <w:jc w:val="center"/>
        <w:rPr>
          <w:b/>
          <w:smallCaps/>
          <w:sz w:val="26"/>
          <w:szCs w:val="26"/>
        </w:rPr>
      </w:pPr>
      <w:r>
        <w:rPr>
          <w:b/>
          <w:smallCaps/>
          <w:sz w:val="26"/>
          <w:szCs w:val="26"/>
        </w:rPr>
        <w:lastRenderedPageBreak/>
        <w:t>ВСТУП</w:t>
      </w:r>
    </w:p>
    <w:p w14:paraId="5772B582" w14:textId="77777777" w:rsidR="00475B9E" w:rsidRDefault="00475B9E">
      <w:pPr>
        <w:ind w:left="-567" w:firstLine="567"/>
        <w:jc w:val="center"/>
        <w:rPr>
          <w:b/>
          <w:smallCaps/>
          <w:sz w:val="26"/>
          <w:szCs w:val="26"/>
        </w:rPr>
      </w:pPr>
    </w:p>
    <w:p w14:paraId="7A132224" w14:textId="77777777" w:rsidR="00475B9E" w:rsidRDefault="00211715">
      <w:pPr>
        <w:ind w:left="-567" w:firstLine="567"/>
        <w:jc w:val="both"/>
        <w:rPr>
          <w:b/>
          <w:sz w:val="26"/>
          <w:szCs w:val="26"/>
        </w:rPr>
      </w:pPr>
      <w:r>
        <w:rPr>
          <w:sz w:val="26"/>
          <w:szCs w:val="26"/>
        </w:rPr>
        <w:t>Програма вивчення навчальної дисципліни «</w:t>
      </w:r>
      <w:r>
        <w:rPr>
          <w:b/>
          <w:sz w:val="26"/>
          <w:szCs w:val="26"/>
        </w:rPr>
        <w:t>Релігія, політика та суспільство у Східній Європі: історичний досвід і сучасні виклики</w:t>
      </w:r>
      <w:r>
        <w:rPr>
          <w:sz w:val="26"/>
          <w:szCs w:val="26"/>
        </w:rPr>
        <w:t>» складена відповідно до освітньо-професійної програми підготовки “</w:t>
      </w:r>
    </w:p>
    <w:p w14:paraId="6F792279" w14:textId="77777777" w:rsidR="00475B9E" w:rsidRDefault="00475B9E">
      <w:pPr>
        <w:ind w:left="-567" w:firstLine="567"/>
        <w:jc w:val="both"/>
        <w:rPr>
          <w:sz w:val="26"/>
          <w:szCs w:val="26"/>
        </w:rPr>
      </w:pPr>
    </w:p>
    <w:p w14:paraId="09FD35CF" w14:textId="77777777" w:rsidR="00475B9E" w:rsidRDefault="00211715">
      <w:p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магістр</w:t>
      </w:r>
    </w:p>
    <w:p w14:paraId="08D6FA55" w14:textId="77777777" w:rsidR="00475B9E" w:rsidRDefault="00211715">
      <w:p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_____________________________________ </w:t>
      </w:r>
    </w:p>
    <w:p w14:paraId="6F5E9225" w14:textId="77777777" w:rsidR="00475B9E" w:rsidRDefault="00211715">
      <w:p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(назва рівня вищої освіти, освітньо-кваліфікаційного рівня)</w:t>
      </w:r>
    </w:p>
    <w:p w14:paraId="3D4617E2" w14:textId="77777777" w:rsidR="00475B9E" w:rsidRDefault="00475B9E">
      <w:pPr>
        <w:rPr>
          <w:sz w:val="26"/>
          <w:szCs w:val="26"/>
        </w:rPr>
      </w:pPr>
    </w:p>
    <w:p w14:paraId="66A9B7F7" w14:textId="77777777" w:rsidR="00475B9E" w:rsidRDefault="00211715">
      <w:p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спеціальності (напряму) _________</w:t>
      </w:r>
      <w:r>
        <w:rPr>
          <w:color w:val="000000"/>
          <w:szCs w:val="24"/>
          <w:lang w:eastAsia="zh-CN"/>
        </w:rPr>
        <w:t>В9 історія та археологія</w:t>
      </w:r>
    </w:p>
    <w:p w14:paraId="0A62E4E2" w14:textId="77777777" w:rsidR="00475B9E" w:rsidRDefault="00475B9E">
      <w:pPr>
        <w:rPr>
          <w:sz w:val="26"/>
          <w:szCs w:val="26"/>
        </w:rPr>
      </w:pPr>
    </w:p>
    <w:p w14:paraId="5258A15C" w14:textId="77777777" w:rsidR="00475B9E" w:rsidRDefault="00475B9E">
      <w:pPr>
        <w:jc w:val="both"/>
        <w:rPr>
          <w:sz w:val="26"/>
          <w:szCs w:val="26"/>
        </w:rPr>
      </w:pPr>
    </w:p>
    <w:p w14:paraId="79B4BAF1" w14:textId="77777777" w:rsidR="00475B9E" w:rsidRDefault="00475B9E">
      <w:pPr>
        <w:ind w:left="-567" w:firstLine="567"/>
        <w:jc w:val="center"/>
        <w:rPr>
          <w:b/>
          <w:sz w:val="26"/>
          <w:szCs w:val="26"/>
        </w:rPr>
      </w:pPr>
    </w:p>
    <w:p w14:paraId="7FBA9C44" w14:textId="77777777" w:rsidR="00475B9E" w:rsidRDefault="00211715">
      <w:pPr>
        <w:ind w:left="-567" w:firstLine="567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1. Опис навчальної дисципліни</w:t>
      </w:r>
    </w:p>
    <w:p w14:paraId="38A3C076" w14:textId="77777777" w:rsidR="00475B9E" w:rsidRDefault="00475B9E">
      <w:pPr>
        <w:ind w:left="-567" w:firstLine="567"/>
        <w:jc w:val="center"/>
        <w:rPr>
          <w:b/>
          <w:sz w:val="26"/>
          <w:szCs w:val="26"/>
        </w:rPr>
      </w:pPr>
    </w:p>
    <w:p w14:paraId="6DF4BA83" w14:textId="77777777" w:rsidR="00475B9E" w:rsidRDefault="00211715">
      <w:pPr>
        <w:ind w:left="-567" w:firstLine="567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1.1. Мета викладання навчальної дисципліни. </w:t>
      </w:r>
    </w:p>
    <w:p w14:paraId="705ABE74" w14:textId="77777777" w:rsidR="00475B9E" w:rsidRDefault="00211715">
      <w:pPr>
        <w:ind w:left="-567" w:firstLine="567"/>
        <w:jc w:val="both"/>
        <w:rPr>
          <w:sz w:val="26"/>
          <w:szCs w:val="26"/>
        </w:rPr>
      </w:pPr>
      <w:r>
        <w:rPr>
          <w:sz w:val="26"/>
          <w:szCs w:val="26"/>
        </w:rPr>
        <w:t>Метою викладання навчальної дисципліни є формування у студ</w:t>
      </w:r>
      <w:r>
        <w:rPr>
          <w:sz w:val="26"/>
          <w:szCs w:val="26"/>
        </w:rPr>
        <w:t>ентів цілісного уявлення про взаємодію релігії, політики та суспільства у Східній Європі, розуміння історичних моделей їхньої співпраці та конфліктів, а також усвідомлення сучасних викликів, що постають перед релігійними інституціями й суспільствами регіон</w:t>
      </w:r>
      <w:r>
        <w:rPr>
          <w:sz w:val="26"/>
          <w:szCs w:val="26"/>
        </w:rPr>
        <w:t>у в умовах трансформацій, глобалізації та воєнних конфліктів.</w:t>
      </w:r>
    </w:p>
    <w:p w14:paraId="020E683E" w14:textId="77777777" w:rsidR="00475B9E" w:rsidRDefault="00475B9E">
      <w:pPr>
        <w:ind w:left="-567" w:firstLine="567"/>
        <w:jc w:val="both"/>
        <w:rPr>
          <w:b/>
          <w:sz w:val="26"/>
          <w:szCs w:val="26"/>
        </w:rPr>
      </w:pPr>
    </w:p>
    <w:p w14:paraId="7599DE07" w14:textId="77777777" w:rsidR="00475B9E" w:rsidRDefault="00211715">
      <w:pPr>
        <w:ind w:left="-567" w:firstLine="567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1.2. Основні завдання вивчення дисципліни: </w:t>
      </w:r>
    </w:p>
    <w:p w14:paraId="279F3B2A" w14:textId="77777777" w:rsidR="00475B9E" w:rsidRDefault="00211715">
      <w:pPr>
        <w:numPr>
          <w:ilvl w:val="0"/>
          <w:numId w:val="1"/>
        </w:numPr>
        <w:jc w:val="both"/>
        <w:rPr>
          <w:sz w:val="26"/>
          <w:szCs w:val="26"/>
        </w:rPr>
      </w:pPr>
      <w:r>
        <w:rPr>
          <w:sz w:val="26"/>
          <w:szCs w:val="26"/>
        </w:rPr>
        <w:t>ознайомити студентів з ключовими теоретико-методологічними підходами до дослідження взаємозв’язку релігії, політики та суспільства;</w:t>
      </w:r>
    </w:p>
    <w:p w14:paraId="442208EA" w14:textId="77777777" w:rsidR="00475B9E" w:rsidRDefault="00211715">
      <w:pPr>
        <w:numPr>
          <w:ilvl w:val="0"/>
          <w:numId w:val="1"/>
        </w:numPr>
        <w:jc w:val="both"/>
        <w:rPr>
          <w:sz w:val="26"/>
          <w:szCs w:val="26"/>
        </w:rPr>
      </w:pPr>
      <w:r>
        <w:rPr>
          <w:sz w:val="26"/>
          <w:szCs w:val="26"/>
        </w:rPr>
        <w:t>розкрити історичн</w:t>
      </w:r>
      <w:r>
        <w:rPr>
          <w:sz w:val="26"/>
          <w:szCs w:val="26"/>
        </w:rPr>
        <w:t>у роль релігійних інституцій у політичних процесах і культурному розвитку Східної Європи;</w:t>
      </w:r>
    </w:p>
    <w:p w14:paraId="1B43B2CE" w14:textId="77777777" w:rsidR="00475B9E" w:rsidRDefault="00211715">
      <w:pPr>
        <w:numPr>
          <w:ilvl w:val="0"/>
          <w:numId w:val="1"/>
        </w:numPr>
        <w:jc w:val="both"/>
        <w:rPr>
          <w:sz w:val="26"/>
          <w:szCs w:val="26"/>
        </w:rPr>
      </w:pPr>
      <w:r>
        <w:rPr>
          <w:sz w:val="26"/>
          <w:szCs w:val="26"/>
        </w:rPr>
        <w:t>показати механізми взаємодії та конфлікту між релігійними громадами й державними інституціями в різні історичні епохи;</w:t>
      </w:r>
    </w:p>
    <w:p w14:paraId="4F89402F" w14:textId="77777777" w:rsidR="00475B9E" w:rsidRDefault="00211715">
      <w:pPr>
        <w:numPr>
          <w:ilvl w:val="0"/>
          <w:numId w:val="1"/>
        </w:numPr>
        <w:jc w:val="both"/>
        <w:rPr>
          <w:sz w:val="26"/>
          <w:szCs w:val="26"/>
        </w:rPr>
      </w:pPr>
      <w:r>
        <w:rPr>
          <w:sz w:val="26"/>
          <w:szCs w:val="26"/>
        </w:rPr>
        <w:t>навчити аналізувати сучасні суспільно-політичні</w:t>
      </w:r>
      <w:r>
        <w:rPr>
          <w:sz w:val="26"/>
          <w:szCs w:val="26"/>
        </w:rPr>
        <w:t xml:space="preserve"> виклики, зокрема питання війни, національної ідентичності, релігійної свободи та міжконфесійних відносин;</w:t>
      </w:r>
    </w:p>
    <w:p w14:paraId="031AEAAC" w14:textId="77777777" w:rsidR="00475B9E" w:rsidRDefault="00211715">
      <w:pPr>
        <w:numPr>
          <w:ilvl w:val="0"/>
          <w:numId w:val="1"/>
        </w:numPr>
        <w:jc w:val="both"/>
        <w:rPr>
          <w:sz w:val="26"/>
          <w:szCs w:val="26"/>
        </w:rPr>
      </w:pPr>
      <w:r>
        <w:rPr>
          <w:sz w:val="26"/>
          <w:szCs w:val="26"/>
        </w:rPr>
        <w:t>сформувати здатність критично інтерпретувати публічні дискурси щодо релігії у сучасному політичному та суспільному контексті;</w:t>
      </w:r>
    </w:p>
    <w:p w14:paraId="1A859E12" w14:textId="77777777" w:rsidR="00475B9E" w:rsidRDefault="00211715">
      <w:pPr>
        <w:numPr>
          <w:ilvl w:val="0"/>
          <w:numId w:val="1"/>
        </w:numPr>
        <w:jc w:val="both"/>
        <w:rPr>
          <w:sz w:val="26"/>
          <w:szCs w:val="26"/>
        </w:rPr>
      </w:pPr>
      <w:r>
        <w:rPr>
          <w:sz w:val="26"/>
          <w:szCs w:val="26"/>
        </w:rPr>
        <w:t>розвинути навички самос</w:t>
      </w:r>
      <w:r>
        <w:rPr>
          <w:sz w:val="26"/>
          <w:szCs w:val="26"/>
        </w:rPr>
        <w:t>тійної дослідницької роботи з історичними джерелами, науковою літературою та актуальними медійними матеріалами.</w:t>
      </w:r>
    </w:p>
    <w:p w14:paraId="4EB14B7A" w14:textId="77777777" w:rsidR="00475B9E" w:rsidRDefault="00475B9E">
      <w:pPr>
        <w:ind w:left="-567" w:firstLine="567"/>
        <w:jc w:val="both"/>
        <w:rPr>
          <w:b/>
          <w:sz w:val="26"/>
          <w:szCs w:val="26"/>
        </w:rPr>
      </w:pPr>
    </w:p>
    <w:p w14:paraId="0726B3F3" w14:textId="77777777" w:rsidR="00475B9E" w:rsidRDefault="00211715">
      <w:pPr>
        <w:ind w:left="-567" w:firstLine="567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1.3. Кількість кредитів</w:t>
      </w:r>
    </w:p>
    <w:p w14:paraId="4210A0AE" w14:textId="77777777" w:rsidR="00475B9E" w:rsidRDefault="00211715">
      <w:pPr>
        <w:ind w:left="-567" w:firstLine="567"/>
        <w:jc w:val="both"/>
        <w:rPr>
          <w:sz w:val="26"/>
          <w:szCs w:val="26"/>
        </w:rPr>
      </w:pPr>
      <w:r>
        <w:rPr>
          <w:sz w:val="26"/>
          <w:szCs w:val="26"/>
        </w:rPr>
        <w:t>3 кредити</w:t>
      </w:r>
    </w:p>
    <w:p w14:paraId="4832C3BC" w14:textId="77777777" w:rsidR="00475B9E" w:rsidRDefault="00475B9E">
      <w:pPr>
        <w:ind w:left="-567" w:firstLine="567"/>
        <w:jc w:val="both"/>
        <w:rPr>
          <w:sz w:val="26"/>
          <w:szCs w:val="26"/>
        </w:rPr>
      </w:pPr>
    </w:p>
    <w:p w14:paraId="71343F43" w14:textId="77777777" w:rsidR="00475B9E" w:rsidRDefault="00211715">
      <w:pPr>
        <w:ind w:left="-567" w:firstLine="567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1.4. Загальна кількість годин *</w:t>
      </w:r>
    </w:p>
    <w:p w14:paraId="6F068E6A" w14:textId="77777777" w:rsidR="00475B9E" w:rsidRDefault="00211715">
      <w:pPr>
        <w:ind w:left="-567" w:firstLine="567"/>
        <w:jc w:val="both"/>
        <w:rPr>
          <w:sz w:val="26"/>
          <w:szCs w:val="26"/>
        </w:rPr>
      </w:pPr>
      <w:r>
        <w:rPr>
          <w:sz w:val="26"/>
          <w:szCs w:val="26"/>
        </w:rPr>
        <w:t>90 годин</w:t>
      </w:r>
    </w:p>
    <w:p w14:paraId="5F798BD5" w14:textId="77777777" w:rsidR="00475B9E" w:rsidRDefault="00475B9E">
      <w:pPr>
        <w:ind w:left="-567" w:firstLine="567"/>
        <w:jc w:val="both"/>
        <w:rPr>
          <w:sz w:val="26"/>
          <w:szCs w:val="26"/>
        </w:rPr>
      </w:pPr>
    </w:p>
    <w:tbl>
      <w:tblPr>
        <w:tblStyle w:val="Style44"/>
        <w:tblW w:w="9578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37"/>
        <w:gridCol w:w="5041"/>
      </w:tblGrid>
      <w:tr w:rsidR="00475B9E" w14:paraId="3EC55BEC" w14:textId="77777777">
        <w:tc>
          <w:tcPr>
            <w:tcW w:w="95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5FD5B11" w14:textId="77777777" w:rsidR="00475B9E" w:rsidRDefault="00211715">
            <w:pPr>
              <w:ind w:left="-567" w:firstLine="567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1.5. Характеристика навчальної дисципліни</w:t>
            </w:r>
          </w:p>
          <w:p w14:paraId="5C6E4BEE" w14:textId="77777777" w:rsidR="00475B9E" w:rsidRDefault="00475B9E">
            <w:pPr>
              <w:ind w:left="-567" w:firstLine="567"/>
              <w:jc w:val="center"/>
              <w:rPr>
                <w:sz w:val="26"/>
                <w:szCs w:val="26"/>
              </w:rPr>
            </w:pPr>
          </w:p>
        </w:tc>
      </w:tr>
      <w:tr w:rsidR="00475B9E" w14:paraId="76B023E8" w14:textId="77777777">
        <w:tc>
          <w:tcPr>
            <w:tcW w:w="95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01CAC55" w14:textId="77777777" w:rsidR="00475B9E" w:rsidRDefault="00211715">
            <w:pPr>
              <w:ind w:left="-567" w:firstLine="56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Нормативна / за </w:t>
            </w:r>
            <w:r>
              <w:rPr>
                <w:sz w:val="26"/>
                <w:szCs w:val="26"/>
              </w:rPr>
              <w:t>вибором</w:t>
            </w:r>
          </w:p>
          <w:p w14:paraId="6734D43D" w14:textId="77777777" w:rsidR="00475B9E" w:rsidRDefault="00475B9E">
            <w:pPr>
              <w:ind w:left="-567" w:firstLine="567"/>
              <w:jc w:val="center"/>
              <w:rPr>
                <w:sz w:val="26"/>
                <w:szCs w:val="26"/>
              </w:rPr>
            </w:pPr>
          </w:p>
        </w:tc>
      </w:tr>
      <w:tr w:rsidR="00475B9E" w14:paraId="55FB8E8F" w14:textId="77777777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78652DC" w14:textId="77777777" w:rsidR="00475B9E" w:rsidRDefault="00211715">
            <w:pPr>
              <w:ind w:left="-567" w:firstLine="56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Денна форма навчання</w:t>
            </w:r>
          </w:p>
        </w:tc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8E7B26D" w14:textId="77777777" w:rsidR="00475B9E" w:rsidRDefault="00211715">
            <w:pPr>
              <w:ind w:left="-567" w:firstLine="56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Заочна (дистанційна) форма навчання</w:t>
            </w:r>
          </w:p>
        </w:tc>
      </w:tr>
      <w:tr w:rsidR="00475B9E" w14:paraId="09ADC0D3" w14:textId="77777777">
        <w:tc>
          <w:tcPr>
            <w:tcW w:w="95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1495532" w14:textId="77777777" w:rsidR="00475B9E" w:rsidRDefault="00211715">
            <w:pPr>
              <w:ind w:left="-567" w:firstLine="56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Рік підготовки</w:t>
            </w:r>
          </w:p>
        </w:tc>
      </w:tr>
      <w:tr w:rsidR="00475B9E" w14:paraId="77794B9C" w14:textId="77777777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781D9B7" w14:textId="77777777" w:rsidR="00475B9E" w:rsidRDefault="00211715">
            <w:pPr>
              <w:ind w:left="-567" w:firstLine="56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2-й</w:t>
            </w:r>
          </w:p>
        </w:tc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ABB2ABF" w14:textId="77777777" w:rsidR="00475B9E" w:rsidRDefault="00211715">
            <w:pPr>
              <w:ind w:left="-567" w:firstLine="56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2-й</w:t>
            </w:r>
          </w:p>
        </w:tc>
      </w:tr>
      <w:tr w:rsidR="00475B9E" w14:paraId="7E00AABD" w14:textId="77777777">
        <w:tc>
          <w:tcPr>
            <w:tcW w:w="95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1FBFEA9" w14:textId="77777777" w:rsidR="00475B9E" w:rsidRDefault="00211715">
            <w:pPr>
              <w:ind w:left="-567" w:firstLine="56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Семестр</w:t>
            </w:r>
          </w:p>
        </w:tc>
      </w:tr>
      <w:tr w:rsidR="00475B9E" w14:paraId="6CC94115" w14:textId="77777777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8FDB6C7" w14:textId="77777777" w:rsidR="00475B9E" w:rsidRDefault="00211715">
            <w:pPr>
              <w:ind w:left="-567" w:firstLine="567"/>
              <w:jc w:val="center"/>
              <w:rPr>
                <w:sz w:val="26"/>
                <w:szCs w:val="26"/>
              </w:rPr>
            </w:pPr>
            <w:bookmarkStart w:id="2" w:name="_heading=h.gjdgxs" w:colFirst="0" w:colLast="0"/>
            <w:bookmarkEnd w:id="2"/>
            <w:r>
              <w:rPr>
                <w:sz w:val="26"/>
                <w:szCs w:val="26"/>
              </w:rPr>
              <w:t>3-й</w:t>
            </w:r>
          </w:p>
        </w:tc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4D87335" w14:textId="77777777" w:rsidR="00475B9E" w:rsidRDefault="00211715">
            <w:pPr>
              <w:ind w:left="-567" w:firstLine="56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3-й</w:t>
            </w:r>
          </w:p>
        </w:tc>
      </w:tr>
      <w:tr w:rsidR="00475B9E" w14:paraId="62C1237C" w14:textId="77777777">
        <w:tc>
          <w:tcPr>
            <w:tcW w:w="95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F9394BF" w14:textId="77777777" w:rsidR="00475B9E" w:rsidRDefault="00211715">
            <w:pPr>
              <w:ind w:left="-567" w:firstLine="56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Лекції</w:t>
            </w:r>
          </w:p>
        </w:tc>
      </w:tr>
      <w:tr w:rsidR="00475B9E" w14:paraId="2C6E7DC5" w14:textId="77777777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6F7D85E" w14:textId="77777777" w:rsidR="00475B9E" w:rsidRDefault="00211715">
            <w:pPr>
              <w:ind w:left="-567" w:firstLine="56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>
              <w:rPr>
                <w:sz w:val="26"/>
                <w:szCs w:val="26"/>
                <w:lang w:val="uk-UA"/>
              </w:rPr>
              <w:t>5</w:t>
            </w:r>
            <w:r>
              <w:rPr>
                <w:sz w:val="26"/>
                <w:szCs w:val="26"/>
              </w:rPr>
              <w:t xml:space="preserve"> год.</w:t>
            </w:r>
          </w:p>
        </w:tc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7DA6AB8" w14:textId="77777777" w:rsidR="00475B9E" w:rsidRDefault="00211715">
            <w:pPr>
              <w:ind w:left="-567" w:firstLine="56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 год.</w:t>
            </w:r>
          </w:p>
        </w:tc>
      </w:tr>
      <w:tr w:rsidR="00475B9E" w14:paraId="020020B8" w14:textId="77777777">
        <w:tc>
          <w:tcPr>
            <w:tcW w:w="95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4164378" w14:textId="77777777" w:rsidR="00475B9E" w:rsidRDefault="00211715">
            <w:pPr>
              <w:ind w:left="-567" w:firstLine="56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Практичні, семінарські заняття</w:t>
            </w:r>
          </w:p>
        </w:tc>
      </w:tr>
      <w:tr w:rsidR="00475B9E" w14:paraId="1DF0E368" w14:textId="77777777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472CBD6" w14:textId="77777777" w:rsidR="00475B9E" w:rsidRDefault="00211715">
            <w:pPr>
              <w:ind w:left="-567" w:firstLine="567"/>
              <w:jc w:val="center"/>
              <w:rPr>
                <w:i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год.</w:t>
            </w:r>
          </w:p>
        </w:tc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B12480D" w14:textId="77777777" w:rsidR="00475B9E" w:rsidRDefault="00211715">
            <w:pPr>
              <w:ind w:left="-567" w:firstLine="56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год.</w:t>
            </w:r>
          </w:p>
        </w:tc>
      </w:tr>
      <w:tr w:rsidR="00475B9E" w14:paraId="3BD44EC9" w14:textId="77777777">
        <w:tc>
          <w:tcPr>
            <w:tcW w:w="95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C24BA1B" w14:textId="77777777" w:rsidR="00475B9E" w:rsidRDefault="00211715">
            <w:pPr>
              <w:ind w:left="-567" w:firstLine="56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Лабораторні заняття</w:t>
            </w:r>
          </w:p>
        </w:tc>
      </w:tr>
      <w:tr w:rsidR="00475B9E" w14:paraId="4F260067" w14:textId="77777777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2BAC507" w14:textId="77777777" w:rsidR="00475B9E" w:rsidRDefault="00211715">
            <w:pPr>
              <w:ind w:left="-567" w:firstLine="567"/>
              <w:jc w:val="center"/>
              <w:rPr>
                <w:i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год.</w:t>
            </w:r>
          </w:p>
        </w:tc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ED87354" w14:textId="77777777" w:rsidR="00475B9E" w:rsidRDefault="00211715">
            <w:pPr>
              <w:ind w:left="-567" w:firstLine="567"/>
              <w:jc w:val="center"/>
              <w:rPr>
                <w:i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год.</w:t>
            </w:r>
          </w:p>
        </w:tc>
      </w:tr>
      <w:tr w:rsidR="00475B9E" w14:paraId="78E8EC44" w14:textId="77777777">
        <w:tc>
          <w:tcPr>
            <w:tcW w:w="95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59530C5" w14:textId="77777777" w:rsidR="00475B9E" w:rsidRDefault="00211715">
            <w:pPr>
              <w:ind w:left="-567" w:firstLine="56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Самостійна робота</w:t>
            </w:r>
          </w:p>
        </w:tc>
      </w:tr>
      <w:tr w:rsidR="00475B9E" w14:paraId="5AAC5E69" w14:textId="77777777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B576387" w14:textId="77777777" w:rsidR="00475B9E" w:rsidRDefault="00211715">
            <w:pPr>
              <w:ind w:left="-567" w:firstLine="567"/>
              <w:jc w:val="center"/>
              <w:rPr>
                <w:i/>
                <w:sz w:val="26"/>
                <w:szCs w:val="26"/>
              </w:rPr>
            </w:pPr>
            <w:r>
              <w:rPr>
                <w:sz w:val="26"/>
                <w:szCs w:val="26"/>
                <w:lang w:val="uk-UA"/>
              </w:rPr>
              <w:t>65</w:t>
            </w:r>
            <w:r>
              <w:rPr>
                <w:sz w:val="26"/>
                <w:szCs w:val="26"/>
              </w:rPr>
              <w:t xml:space="preserve"> год.</w:t>
            </w:r>
          </w:p>
        </w:tc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66576C7" w14:textId="77777777" w:rsidR="00475B9E" w:rsidRDefault="00211715">
            <w:pPr>
              <w:ind w:left="-567" w:firstLine="56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84 год.</w:t>
            </w:r>
          </w:p>
        </w:tc>
      </w:tr>
      <w:tr w:rsidR="00475B9E" w14:paraId="47BFF472" w14:textId="77777777">
        <w:tc>
          <w:tcPr>
            <w:tcW w:w="95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87927D3" w14:textId="77777777" w:rsidR="00475B9E" w:rsidRDefault="00211715">
            <w:pPr>
              <w:ind w:left="-567" w:firstLine="56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Індивідуальні завдання </w:t>
            </w:r>
          </w:p>
        </w:tc>
      </w:tr>
      <w:tr w:rsidR="00475B9E" w14:paraId="48AFC322" w14:textId="77777777">
        <w:tc>
          <w:tcPr>
            <w:tcW w:w="95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65A90EA" w14:textId="77777777" w:rsidR="00475B9E" w:rsidRDefault="00211715">
            <w:pPr>
              <w:ind w:left="-567" w:firstLine="56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год.</w:t>
            </w:r>
          </w:p>
        </w:tc>
      </w:tr>
    </w:tbl>
    <w:p w14:paraId="412946F8" w14:textId="77777777" w:rsidR="00475B9E" w:rsidRDefault="00211715">
      <w:pPr>
        <w:ind w:left="-567" w:firstLine="567"/>
        <w:jc w:val="both"/>
        <w:rPr>
          <w:i/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* </w:t>
      </w:r>
      <w:r>
        <w:rPr>
          <w:i/>
          <w:color w:val="000000"/>
          <w:sz w:val="26"/>
          <w:szCs w:val="26"/>
        </w:rPr>
        <w:t xml:space="preserve">у разі формування малочисельних груп обсяг аудиторного навчального навантаження, відведеного на вивчення навчальної дисципліни, зменшується відповідно до Положення про планування й звітування науково-педагогічних </w:t>
      </w:r>
      <w:r>
        <w:rPr>
          <w:i/>
          <w:color w:val="000000"/>
          <w:sz w:val="26"/>
          <w:szCs w:val="26"/>
        </w:rPr>
        <w:t>працівників Харківського національного університету імені В.Н. Каразіна.</w:t>
      </w:r>
    </w:p>
    <w:p w14:paraId="26DE8D7D" w14:textId="77777777" w:rsidR="00475B9E" w:rsidRDefault="00475B9E">
      <w:pPr>
        <w:ind w:left="-567" w:firstLine="567"/>
        <w:jc w:val="both"/>
        <w:rPr>
          <w:i/>
          <w:color w:val="000000"/>
          <w:sz w:val="26"/>
          <w:szCs w:val="26"/>
        </w:rPr>
      </w:pPr>
    </w:p>
    <w:p w14:paraId="32051DFF" w14:textId="77777777" w:rsidR="00475B9E" w:rsidRDefault="00211715">
      <w:pPr>
        <w:ind w:left="-567" w:firstLine="567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1.6. Перелік компетентностей, що формує дана дисципліна </w:t>
      </w:r>
    </w:p>
    <w:p w14:paraId="5C957C91" w14:textId="77777777" w:rsidR="00475B9E" w:rsidRDefault="00211715">
      <w:pPr>
        <w:ind w:left="-560" w:firstLine="56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загальні компетентності:</w:t>
      </w:r>
    </w:p>
    <w:p w14:paraId="76A1AA33" w14:textId="77777777" w:rsidR="00475B9E" w:rsidRDefault="00211715">
      <w:p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ЗК 1. Здатність до абстрактного мислення, аналізу та синтезу;</w:t>
      </w:r>
    </w:p>
    <w:p w14:paraId="04AD2A19" w14:textId="77777777" w:rsidR="00475B9E" w:rsidRDefault="00211715">
      <w:p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ЗК 2. Здатність працювати автономно;</w:t>
      </w:r>
    </w:p>
    <w:p w14:paraId="21A2FEAA" w14:textId="77777777" w:rsidR="00475B9E" w:rsidRDefault="00211715">
      <w:p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ЗК 3. Здатність спілкуватися державною мовою як усно, так і письмово;</w:t>
      </w:r>
    </w:p>
    <w:p w14:paraId="71402E8F" w14:textId="77777777" w:rsidR="00475B9E" w:rsidRDefault="00211715">
      <w:p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ЗК 5. Здатність спілкуватися з представниками інших професійних груп різного рівня (з експертами з інших галузей знань/видів економічної діяльності);</w:t>
      </w:r>
    </w:p>
    <w:p w14:paraId="151D85F9" w14:textId="77777777" w:rsidR="00475B9E" w:rsidRDefault="00211715">
      <w:p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ЗК 6. Здатність працювати в міжнаро</w:t>
      </w:r>
      <w:r>
        <w:rPr>
          <w:color w:val="000000"/>
          <w:sz w:val="26"/>
          <w:szCs w:val="26"/>
        </w:rPr>
        <w:t>дному контексті.</w:t>
      </w:r>
    </w:p>
    <w:p w14:paraId="291A6966" w14:textId="77777777" w:rsidR="00475B9E" w:rsidRDefault="00211715">
      <w:p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ЗК 7. Здатність оцінювати та забезпечувати якість виконуваних робіт;</w:t>
      </w:r>
    </w:p>
    <w:p w14:paraId="007010E6" w14:textId="77777777" w:rsidR="00475B9E" w:rsidRDefault="00211715">
      <w:p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ЗК 8. Цінування та повага різноманітності та мультикультурності;</w:t>
      </w:r>
    </w:p>
    <w:p w14:paraId="0B801A63" w14:textId="77777777" w:rsidR="00475B9E" w:rsidRDefault="00211715">
      <w:p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ЗК 9. Здатність приймати обгрунтовані рішення;</w:t>
      </w:r>
    </w:p>
    <w:p w14:paraId="3C33B155" w14:textId="77777777" w:rsidR="00475B9E" w:rsidRDefault="00475B9E">
      <w:pPr>
        <w:rPr>
          <w:sz w:val="26"/>
          <w:szCs w:val="26"/>
        </w:rPr>
      </w:pPr>
    </w:p>
    <w:p w14:paraId="07335231" w14:textId="77777777" w:rsidR="00475B9E" w:rsidRDefault="00211715">
      <w:p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фахові компетентності:</w:t>
      </w:r>
    </w:p>
    <w:p w14:paraId="51EFD671" w14:textId="77777777" w:rsidR="00475B9E" w:rsidRDefault="00211715">
      <w:p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ФК 1. Здатність з виявляти та </w:t>
      </w:r>
      <w:r>
        <w:rPr>
          <w:color w:val="000000"/>
          <w:sz w:val="26"/>
          <w:szCs w:val="26"/>
        </w:rPr>
        <w:t>досліджувати історичні й археологічні джерела різних видів, аналізувати наукові тексти, узагальнювати інформацію;</w:t>
      </w:r>
    </w:p>
    <w:p w14:paraId="6C37A336" w14:textId="77777777" w:rsidR="00475B9E" w:rsidRDefault="00211715">
      <w:p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ФК 2. Здатність здійснювати історичні й археологічні дослідження з визначеної тематики, в тому числі використовуючи методологічний інструмента</w:t>
      </w:r>
      <w:r>
        <w:rPr>
          <w:color w:val="000000"/>
          <w:sz w:val="26"/>
          <w:szCs w:val="26"/>
        </w:rPr>
        <w:t>рій інших гуманітарних і соціальних наук;</w:t>
      </w:r>
    </w:p>
    <w:p w14:paraId="2297DE35" w14:textId="77777777" w:rsidR="00475B9E" w:rsidRDefault="00211715">
      <w:p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ФК 3. Здатність презентувати та обговорювати результати досліджень і професійної діяльності у сфері історії та археології;</w:t>
      </w:r>
    </w:p>
    <w:p w14:paraId="23D56D39" w14:textId="77777777" w:rsidR="00475B9E" w:rsidRDefault="00211715">
      <w:p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ФК 4. Здатність виявляти специфіку в підходах до вирішення проблем в галузі історії та архе</w:t>
      </w:r>
      <w:r>
        <w:rPr>
          <w:color w:val="000000"/>
          <w:sz w:val="26"/>
          <w:szCs w:val="26"/>
        </w:rPr>
        <w:t>ології представників різних наукових напрямів та шкіл, критично осмислювати новітні досягнення історичної науки;</w:t>
      </w:r>
    </w:p>
    <w:p w14:paraId="7E9A733A" w14:textId="77777777" w:rsidR="00475B9E" w:rsidRDefault="00211715">
      <w:p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ФК 5. Здатність розробляти і реалізовувати наукові та прикладні проєкти у сфері історії, археології та/або дотичні до них міждисциплінарні проє</w:t>
      </w:r>
      <w:r>
        <w:rPr>
          <w:color w:val="000000"/>
          <w:sz w:val="26"/>
          <w:szCs w:val="26"/>
        </w:rPr>
        <w:t>кти;</w:t>
      </w:r>
    </w:p>
    <w:p w14:paraId="6EC1F9FD" w14:textId="77777777" w:rsidR="00475B9E" w:rsidRDefault="00211715">
      <w:p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ФК 6. Здатність здійснювати експертний аналіз в предметній області;</w:t>
      </w:r>
    </w:p>
    <w:p w14:paraId="51582AAD" w14:textId="77777777" w:rsidR="00475B9E" w:rsidRDefault="00211715">
      <w:p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ФК 8. Здатність працювати в міжнародному контексті і реалізовувати спільні проєкти у сфері історії та археології з європейськими та євроатлантичними інституціями;</w:t>
      </w:r>
    </w:p>
    <w:p w14:paraId="2831B50C" w14:textId="77777777" w:rsidR="00475B9E" w:rsidRDefault="00211715">
      <w:p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ФК 9. Здатність вико</w:t>
      </w:r>
      <w:r>
        <w:rPr>
          <w:color w:val="000000"/>
          <w:sz w:val="26"/>
          <w:szCs w:val="26"/>
        </w:rPr>
        <w:t>ристовувати сучасні цифрові інструменти і технології для проведення досліджень та професійної діяльності у сфері історії та археології;</w:t>
      </w:r>
    </w:p>
    <w:p w14:paraId="0768E821" w14:textId="77777777" w:rsidR="00475B9E" w:rsidRDefault="00211715">
      <w:p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ФК 10. Усвідомлення принципів академічної доброчесності та норм професійної етики.</w:t>
      </w:r>
    </w:p>
    <w:p w14:paraId="666DA547" w14:textId="77777777" w:rsidR="00475B9E" w:rsidRDefault="00211715">
      <w:pPr>
        <w:spacing w:before="240" w:after="240"/>
        <w:jc w:val="both"/>
        <w:rPr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lastRenderedPageBreak/>
        <w:t>1.7. Перелік результатів навчання, що</w:t>
      </w:r>
      <w:r>
        <w:rPr>
          <w:b/>
          <w:color w:val="000000"/>
          <w:sz w:val="26"/>
          <w:szCs w:val="26"/>
        </w:rPr>
        <w:t xml:space="preserve"> формує дана дисципліна</w:t>
      </w:r>
    </w:p>
    <w:p w14:paraId="2C337CD9" w14:textId="77777777" w:rsidR="00475B9E" w:rsidRDefault="00211715">
      <w:pPr>
        <w:spacing w:before="240" w:after="24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Згідно з вимогами освітньо-професійної програми студенти повинні досягти наступних результатів: </w:t>
      </w:r>
    </w:p>
    <w:p w14:paraId="6C0AC1DF" w14:textId="77777777" w:rsidR="00475B9E" w:rsidRDefault="00211715">
      <w:pPr>
        <w:spacing w:after="240"/>
        <w:ind w:firstLine="98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ПРН 1. Аналізувати теоретичні та методологічні проблеми сучасної історичної науки, критично оцінювати стан проблеми та результати остан</w:t>
      </w:r>
      <w:r>
        <w:rPr>
          <w:color w:val="000000"/>
          <w:sz w:val="26"/>
          <w:szCs w:val="26"/>
        </w:rPr>
        <w:t>ніх досліджень.</w:t>
      </w:r>
    </w:p>
    <w:p w14:paraId="7E8D9420" w14:textId="77777777" w:rsidR="00475B9E" w:rsidRDefault="00211715">
      <w:pPr>
        <w:spacing w:after="240"/>
        <w:ind w:firstLine="98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ПРН 2. Здійснювати рецензування, коментування, анотації наукових, науковопопулярних, освітніх та публіцистичних текстів, які стосуються питань історії та археології;</w:t>
      </w:r>
    </w:p>
    <w:p w14:paraId="122A18AA" w14:textId="77777777" w:rsidR="00475B9E" w:rsidRDefault="00211715">
      <w:pPr>
        <w:spacing w:after="240"/>
        <w:ind w:firstLine="98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ПРН 3. Розробляти й реалізовувати історичні та міждисциплінарні проєкти з </w:t>
      </w:r>
      <w:r>
        <w:rPr>
          <w:color w:val="000000"/>
          <w:sz w:val="26"/>
          <w:szCs w:val="26"/>
        </w:rPr>
        <w:t>урахуванням сучасних методологічних підходів,</w:t>
      </w:r>
    </w:p>
    <w:p w14:paraId="7547056F" w14:textId="77777777" w:rsidR="00475B9E" w:rsidRDefault="00211715">
      <w:pPr>
        <w:spacing w:after="240"/>
        <w:ind w:firstLine="98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ПРН 4. Застосовувати у професійній діяльності у сфері історії та археології сучасні цифрові інструменти і технології для пошуку, збереження і оброблення інформації, у тому числі для виконання наукових досліджен</w:t>
      </w:r>
      <w:r>
        <w:rPr>
          <w:color w:val="000000"/>
          <w:sz w:val="26"/>
          <w:szCs w:val="26"/>
        </w:rPr>
        <w:t>ь і реалізації освітніх та інноваційних проєктів;</w:t>
      </w:r>
    </w:p>
    <w:p w14:paraId="34F27BAE" w14:textId="77777777" w:rsidR="00475B9E" w:rsidRDefault="00211715">
      <w:pPr>
        <w:spacing w:after="240"/>
        <w:ind w:firstLine="98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ПРН 5. Планувати і виконувати наукові дослідження у сфері історії та археології, висувати та перевіряти гіпотези, обирати методи дослідження, аналізувати результати, обґрунтовувати висновки</w:t>
      </w:r>
    </w:p>
    <w:p w14:paraId="2FFD2272" w14:textId="77777777" w:rsidR="00475B9E" w:rsidRDefault="00211715">
      <w:pPr>
        <w:spacing w:after="240"/>
        <w:ind w:firstLine="98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ПРН 7. Зрозуміло</w:t>
      </w:r>
      <w:r>
        <w:rPr>
          <w:color w:val="000000"/>
          <w:sz w:val="26"/>
          <w:szCs w:val="26"/>
        </w:rPr>
        <w:t xml:space="preserve"> і недвозначно доносити власні знання, висновки та аргументацію з питань історії та/або археології до фахівців і нефахівців, зокрема до осіб, які навчаються.</w:t>
      </w:r>
    </w:p>
    <w:p w14:paraId="6D4C04DE" w14:textId="77777777" w:rsidR="00475B9E" w:rsidRDefault="00211715">
      <w:pPr>
        <w:spacing w:after="240"/>
        <w:ind w:firstLine="98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ПРН 10. Здатність аналізувати взаємозв'язки між позицією професійного історика та пануючими у сусп</w:t>
      </w:r>
      <w:r>
        <w:rPr>
          <w:color w:val="000000"/>
          <w:sz w:val="26"/>
          <w:szCs w:val="26"/>
        </w:rPr>
        <w:t>ільстві поглядами на минуле. </w:t>
      </w:r>
    </w:p>
    <w:p w14:paraId="76EBC74E" w14:textId="77777777" w:rsidR="00475B9E" w:rsidRDefault="00211715">
      <w:pPr>
        <w:spacing w:after="240"/>
        <w:ind w:firstLine="98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ПРН 11. Здатність використовувати вивчений матеріал в нових ситуаціях: пояснювати взаємозв'язки між процесами у минулому та на сучасному етапі, оцінювати альтернативні варіанти інтерпретації основних тенденцій з та особливосте</w:t>
      </w:r>
      <w:r>
        <w:rPr>
          <w:color w:val="000000"/>
          <w:sz w:val="26"/>
          <w:szCs w:val="26"/>
        </w:rPr>
        <w:t>й історичного розвитку людства у певні історичні періоди.</w:t>
      </w:r>
    </w:p>
    <w:p w14:paraId="7994FEAF" w14:textId="77777777" w:rsidR="00475B9E" w:rsidRDefault="00475B9E">
      <w:pPr>
        <w:rPr>
          <w:sz w:val="26"/>
          <w:szCs w:val="26"/>
        </w:rPr>
      </w:pPr>
    </w:p>
    <w:p w14:paraId="708E3712" w14:textId="77777777" w:rsidR="00475B9E" w:rsidRDefault="00211715">
      <w:pPr>
        <w:spacing w:before="240" w:after="240"/>
        <w:jc w:val="both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1.8. Пререквізити: перелік дисциплін, що передують вивченню даної дисципліни</w:t>
      </w:r>
    </w:p>
    <w:p w14:paraId="13552DBC" w14:textId="77777777" w:rsidR="00475B9E" w:rsidRDefault="00211715">
      <w:pPr>
        <w:spacing w:before="240" w:after="24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Актуальні проблеми історії України</w:t>
      </w:r>
    </w:p>
    <w:p w14:paraId="56A70A8F" w14:textId="77777777" w:rsidR="00475B9E" w:rsidRDefault="00211715">
      <w:pPr>
        <w:spacing w:before="240" w:after="24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Актуальні проблеми всесвітньої історії</w:t>
      </w:r>
    </w:p>
    <w:p w14:paraId="5A0DA26E" w14:textId="77777777" w:rsidR="00475B9E" w:rsidRDefault="00211715">
      <w:pPr>
        <w:spacing w:before="240" w:after="24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Методологія історичного дослідження</w:t>
      </w:r>
    </w:p>
    <w:p w14:paraId="13FF39F0" w14:textId="77777777" w:rsidR="00475B9E" w:rsidRDefault="00475B9E">
      <w:pPr>
        <w:ind w:left="-567" w:firstLine="567"/>
        <w:jc w:val="center"/>
        <w:rPr>
          <w:b/>
          <w:sz w:val="26"/>
          <w:szCs w:val="26"/>
        </w:rPr>
      </w:pPr>
    </w:p>
    <w:p w14:paraId="75CEB1CE" w14:textId="77777777" w:rsidR="00475B9E" w:rsidRDefault="00475B9E">
      <w:pPr>
        <w:spacing w:line="360" w:lineRule="auto"/>
        <w:ind w:left="-560" w:firstLine="520"/>
        <w:jc w:val="center"/>
        <w:rPr>
          <w:b/>
          <w:sz w:val="26"/>
          <w:szCs w:val="26"/>
        </w:rPr>
      </w:pPr>
    </w:p>
    <w:p w14:paraId="459B5A7B" w14:textId="77777777" w:rsidR="00475B9E" w:rsidRDefault="00475B9E">
      <w:pPr>
        <w:spacing w:line="360" w:lineRule="auto"/>
        <w:ind w:left="-560" w:firstLine="520"/>
        <w:jc w:val="center"/>
        <w:rPr>
          <w:b/>
          <w:sz w:val="26"/>
          <w:szCs w:val="26"/>
        </w:rPr>
      </w:pPr>
    </w:p>
    <w:p w14:paraId="549DE8F2" w14:textId="77777777" w:rsidR="00475B9E" w:rsidRDefault="00211715">
      <w:pPr>
        <w:spacing w:line="360" w:lineRule="auto"/>
        <w:ind w:left="-560" w:firstLine="52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2. </w:t>
      </w:r>
      <w:r>
        <w:rPr>
          <w:b/>
          <w:sz w:val="26"/>
          <w:szCs w:val="26"/>
        </w:rPr>
        <w:t>Тематичний план навчальної дисципліни</w:t>
      </w:r>
    </w:p>
    <w:p w14:paraId="24E2BA12" w14:textId="77777777" w:rsidR="00475B9E" w:rsidRDefault="00211715">
      <w:pPr>
        <w:pStyle w:val="1"/>
        <w:keepNext w:val="0"/>
        <w:rPr>
          <w:sz w:val="26"/>
          <w:szCs w:val="26"/>
        </w:rPr>
      </w:pPr>
      <w:r>
        <w:rPr>
          <w:sz w:val="26"/>
          <w:szCs w:val="26"/>
        </w:rPr>
        <w:lastRenderedPageBreak/>
        <w:t>РОЗДІЛ 1. РЕЛІГІЯ, ПОЛІТИКА ТА СУСПІЛЬСТВО В ІСТОРІЇ СХІДНОЇ ЄВРОПИ ІХ – ПОЧАТКУ ХХ СТ.</w:t>
      </w:r>
    </w:p>
    <w:p w14:paraId="586B5212" w14:textId="77777777" w:rsidR="00475B9E" w:rsidRDefault="00211715">
      <w:pPr>
        <w:pStyle w:val="3"/>
        <w:keepNext w:val="0"/>
        <w:rPr>
          <w:sz w:val="26"/>
          <w:szCs w:val="26"/>
        </w:rPr>
      </w:pPr>
      <w:r>
        <w:rPr>
          <w:sz w:val="26"/>
          <w:szCs w:val="26"/>
        </w:rPr>
        <w:t>Тема 1. Релігія, суспільство і формування державності у Східній Європі</w:t>
      </w:r>
    </w:p>
    <w:p w14:paraId="5980BF1E" w14:textId="77777777" w:rsidR="00475B9E" w:rsidRPr="00B0017C" w:rsidRDefault="00211715">
      <w:pPr>
        <w:pStyle w:val="ae"/>
        <w:rPr>
          <w:sz w:val="26"/>
          <w:szCs w:val="26"/>
          <w:lang w:val="ru-RU"/>
        </w:rPr>
      </w:pPr>
      <w:r w:rsidRPr="00B0017C">
        <w:rPr>
          <w:sz w:val="26"/>
          <w:szCs w:val="26"/>
          <w:lang w:val="ru-RU"/>
        </w:rPr>
        <w:t>Предмет, завдання та структура курсу. Джерела й наукова літ</w:t>
      </w:r>
      <w:r w:rsidRPr="00B0017C">
        <w:rPr>
          <w:sz w:val="26"/>
          <w:szCs w:val="26"/>
          <w:lang w:val="ru-RU"/>
        </w:rPr>
        <w:t xml:space="preserve">ература з проблематики взаємодії релігії, політики та суспільства. Основні методологічні підходи до вивчення релігійно-політичних процесів у Східній Європі. Християнізація як політичний і культурний вибір: Київська Русь, Польща, Угорщина та Литва. Релігія </w:t>
      </w:r>
      <w:r w:rsidRPr="00B0017C">
        <w:rPr>
          <w:sz w:val="26"/>
          <w:szCs w:val="26"/>
          <w:lang w:val="ru-RU"/>
        </w:rPr>
        <w:t>як чинник легітимації влади та формування політичної культури. Візантійська модель взаємовідносин церкви й держави та її вплив на східноєвропейські суспільства. Формування конфесійних ідентичностей та їхній зв’язок із політичною організацією середньовічних</w:t>
      </w:r>
      <w:r w:rsidRPr="00B0017C">
        <w:rPr>
          <w:sz w:val="26"/>
          <w:szCs w:val="26"/>
          <w:lang w:val="ru-RU"/>
        </w:rPr>
        <w:t xml:space="preserve"> держав.</w:t>
      </w:r>
    </w:p>
    <w:p w14:paraId="5EE3D917" w14:textId="77777777" w:rsidR="00475B9E" w:rsidRDefault="00211715">
      <w:pPr>
        <w:pStyle w:val="3"/>
        <w:keepNext w:val="0"/>
        <w:rPr>
          <w:sz w:val="26"/>
          <w:szCs w:val="26"/>
        </w:rPr>
      </w:pPr>
      <w:r>
        <w:rPr>
          <w:sz w:val="26"/>
          <w:szCs w:val="26"/>
        </w:rPr>
        <w:t>Тема 2. Конфесійні поділи та політична боротьба у Східній Європі ранньомодерної доби</w:t>
      </w:r>
    </w:p>
    <w:p w14:paraId="37F88BE3" w14:textId="77777777" w:rsidR="00475B9E" w:rsidRPr="00B0017C" w:rsidRDefault="00211715">
      <w:pPr>
        <w:pStyle w:val="ae"/>
        <w:rPr>
          <w:sz w:val="26"/>
          <w:szCs w:val="26"/>
          <w:lang w:val="ru-RU"/>
        </w:rPr>
      </w:pPr>
      <w:r w:rsidRPr="00B0017C">
        <w:rPr>
          <w:sz w:val="26"/>
          <w:szCs w:val="26"/>
          <w:lang w:val="ru-RU"/>
        </w:rPr>
        <w:t>Православ’я, католицизм і протестантизм у політичному та суспільному просторі Східної Європи. Реформація і Контрреформація: політичні, культурні та соціальні насл</w:t>
      </w:r>
      <w:r w:rsidRPr="00B0017C">
        <w:rPr>
          <w:sz w:val="26"/>
          <w:szCs w:val="26"/>
          <w:lang w:val="ru-RU"/>
        </w:rPr>
        <w:t>ідки. Берестейська унія 1596 р. та трансформація релігійно-політичного простору. Православні та унійні інституції у суспільно-політичному житті. Конфесійна належність як чинник політичної лояльності та групової ідентичності. Держава і конфесійні меншини. Р</w:t>
      </w:r>
      <w:r w:rsidRPr="00B0017C">
        <w:rPr>
          <w:sz w:val="26"/>
          <w:szCs w:val="26"/>
          <w:lang w:val="ru-RU"/>
        </w:rPr>
        <w:t>елігійні конфлікти, практики співіснування та формування моделей віротерпимості.</w:t>
      </w:r>
    </w:p>
    <w:p w14:paraId="6F612007" w14:textId="77777777" w:rsidR="00475B9E" w:rsidRDefault="00211715">
      <w:pPr>
        <w:pStyle w:val="3"/>
        <w:keepNext w:val="0"/>
        <w:rPr>
          <w:sz w:val="26"/>
          <w:szCs w:val="26"/>
        </w:rPr>
      </w:pPr>
      <w:r>
        <w:rPr>
          <w:sz w:val="26"/>
          <w:szCs w:val="26"/>
        </w:rPr>
        <w:t xml:space="preserve">Тема 3. Релігія, імперії та національні рухи у ХІХ – </w:t>
      </w:r>
      <w:proofErr w:type="gramStart"/>
      <w:r>
        <w:rPr>
          <w:sz w:val="26"/>
          <w:szCs w:val="26"/>
        </w:rPr>
        <w:t>на початку</w:t>
      </w:r>
      <w:proofErr w:type="gramEnd"/>
      <w:r>
        <w:rPr>
          <w:sz w:val="26"/>
          <w:szCs w:val="26"/>
        </w:rPr>
        <w:t xml:space="preserve"> ХХ ст.</w:t>
      </w:r>
    </w:p>
    <w:p w14:paraId="66AD5163" w14:textId="77777777" w:rsidR="00475B9E" w:rsidRPr="00B0017C" w:rsidRDefault="00211715">
      <w:pPr>
        <w:pStyle w:val="ae"/>
        <w:rPr>
          <w:sz w:val="26"/>
          <w:szCs w:val="26"/>
          <w:lang w:val="ru-RU"/>
        </w:rPr>
      </w:pPr>
      <w:r w:rsidRPr="00B0017C">
        <w:rPr>
          <w:sz w:val="26"/>
          <w:szCs w:val="26"/>
          <w:lang w:val="ru"/>
        </w:rPr>
        <w:t xml:space="preserve">Релігія і політика в Російській та Австро-Угорській імперіях. </w:t>
      </w:r>
      <w:r w:rsidRPr="00B0017C">
        <w:rPr>
          <w:sz w:val="26"/>
          <w:szCs w:val="26"/>
          <w:lang w:val="ru-RU"/>
        </w:rPr>
        <w:t>Конфесійна політика імперських держав та р</w:t>
      </w:r>
      <w:r w:rsidRPr="00B0017C">
        <w:rPr>
          <w:sz w:val="26"/>
          <w:szCs w:val="26"/>
          <w:lang w:val="ru-RU"/>
        </w:rPr>
        <w:t>елігія як засіб інтеграції населення. Релігійні інституції та формування модерних національних ідентичностей. Католицька церква і польський національний рух. Греко-католицизм і українське національне відродження. Православ’я, держава і національна політика</w:t>
      </w:r>
      <w:r w:rsidRPr="00B0017C">
        <w:rPr>
          <w:sz w:val="26"/>
          <w:szCs w:val="26"/>
          <w:lang w:val="ru-RU"/>
        </w:rPr>
        <w:t>. Релігійні меншини та імперська влада. Релігія як джерело символічної й політичної легітимації в добу націоналізмів. Секуляризаційні процеси та трансформація місця релігії в модерному суспільстві.</w:t>
      </w:r>
    </w:p>
    <w:p w14:paraId="5E3D30C8" w14:textId="77777777" w:rsidR="00475B9E" w:rsidRDefault="00211715">
      <w:pPr>
        <w:pStyle w:val="3"/>
        <w:keepNext w:val="0"/>
        <w:rPr>
          <w:sz w:val="26"/>
          <w:szCs w:val="26"/>
        </w:rPr>
      </w:pPr>
      <w:r>
        <w:rPr>
          <w:sz w:val="26"/>
          <w:szCs w:val="26"/>
        </w:rPr>
        <w:t xml:space="preserve">Тема 4. Церква, війна і революція </w:t>
      </w:r>
      <w:proofErr w:type="gramStart"/>
      <w:r>
        <w:rPr>
          <w:sz w:val="26"/>
          <w:szCs w:val="26"/>
        </w:rPr>
        <w:t>на початку</w:t>
      </w:r>
      <w:proofErr w:type="gramEnd"/>
      <w:r>
        <w:rPr>
          <w:sz w:val="26"/>
          <w:szCs w:val="26"/>
        </w:rPr>
        <w:t xml:space="preserve"> ХХ століття</w:t>
      </w:r>
    </w:p>
    <w:p w14:paraId="33458B9E" w14:textId="77777777" w:rsidR="00475B9E" w:rsidRPr="00B0017C" w:rsidRDefault="00211715">
      <w:pPr>
        <w:pStyle w:val="ae"/>
        <w:rPr>
          <w:sz w:val="26"/>
          <w:szCs w:val="26"/>
          <w:lang w:val="ru-RU"/>
        </w:rPr>
      </w:pPr>
      <w:r w:rsidRPr="00B0017C">
        <w:rPr>
          <w:sz w:val="26"/>
          <w:szCs w:val="26"/>
          <w:lang w:val="ru"/>
        </w:rPr>
        <w:t>Р</w:t>
      </w:r>
      <w:r w:rsidRPr="00B0017C">
        <w:rPr>
          <w:sz w:val="26"/>
          <w:szCs w:val="26"/>
          <w:lang w:val="ru"/>
        </w:rPr>
        <w:t>елігійні інституції в умовах політичної модернізації та революційних рухів початку ХХ ст. Революція 1905–1907 рр. і зміни у державно-конфесійних відносинах. Перша світова війна та трансформація релігійного життя Східної Європи. Релігія як інструмент суспіл</w:t>
      </w:r>
      <w:r w:rsidRPr="00B0017C">
        <w:rPr>
          <w:sz w:val="26"/>
          <w:szCs w:val="26"/>
          <w:lang w:val="ru"/>
        </w:rPr>
        <w:t xml:space="preserve">ьної мобілізації, патріотичної легітимації та соціальної інтеграції. </w:t>
      </w:r>
      <w:r w:rsidRPr="00B0017C">
        <w:rPr>
          <w:sz w:val="26"/>
          <w:szCs w:val="26"/>
          <w:lang w:val="ru-RU"/>
        </w:rPr>
        <w:t>Церкви, духовенство і революційні процеси 1917 р. Розпад імперій і проблема перебудови конфесійного простору. Релігія, національне самовизначення та виникнення нових держав у Східній Євро</w:t>
      </w:r>
      <w:r w:rsidRPr="00B0017C">
        <w:rPr>
          <w:sz w:val="26"/>
          <w:szCs w:val="26"/>
          <w:lang w:val="ru-RU"/>
        </w:rPr>
        <w:t>пі.</w:t>
      </w:r>
    </w:p>
    <w:p w14:paraId="5578BB08" w14:textId="77777777" w:rsidR="00475B9E" w:rsidRDefault="00211715">
      <w:pPr>
        <w:pStyle w:val="1"/>
        <w:keepNext w:val="0"/>
        <w:rPr>
          <w:sz w:val="26"/>
          <w:szCs w:val="26"/>
        </w:rPr>
      </w:pPr>
      <w:r>
        <w:rPr>
          <w:sz w:val="26"/>
          <w:szCs w:val="26"/>
        </w:rPr>
        <w:t>РОЗДІЛ 2. РЕЛІГІЯ, ПОЛІТИКА ТА СУСПІЛЬСТВО У СХІДНІЙ ЄВРОПІ ХХ–ХХІ СТ.</w:t>
      </w:r>
    </w:p>
    <w:p w14:paraId="3345CD55" w14:textId="77777777" w:rsidR="00475B9E" w:rsidRDefault="00211715">
      <w:pPr>
        <w:pStyle w:val="3"/>
        <w:keepNext w:val="0"/>
        <w:rPr>
          <w:sz w:val="26"/>
          <w:szCs w:val="26"/>
        </w:rPr>
      </w:pPr>
      <w:r>
        <w:rPr>
          <w:sz w:val="26"/>
          <w:szCs w:val="26"/>
        </w:rPr>
        <w:t>Тема 5. Релігія в умовах тоталітарних та авторитарних режимів ХХ століття</w:t>
      </w:r>
    </w:p>
    <w:p w14:paraId="0B75AC7A" w14:textId="77777777" w:rsidR="00475B9E" w:rsidRPr="00B0017C" w:rsidRDefault="00211715">
      <w:pPr>
        <w:pStyle w:val="ae"/>
        <w:rPr>
          <w:sz w:val="26"/>
          <w:szCs w:val="26"/>
          <w:lang w:val="ru-RU"/>
        </w:rPr>
      </w:pPr>
      <w:r w:rsidRPr="00B0017C">
        <w:rPr>
          <w:sz w:val="26"/>
          <w:szCs w:val="26"/>
          <w:lang w:val="ru"/>
        </w:rPr>
        <w:lastRenderedPageBreak/>
        <w:t xml:space="preserve">Релігія і радянська держава: від революційного антиклерикалізму до системної антирелігійної політики. </w:t>
      </w:r>
      <w:r w:rsidRPr="00B0017C">
        <w:rPr>
          <w:sz w:val="26"/>
          <w:szCs w:val="26"/>
          <w:lang w:val="ru-RU"/>
        </w:rPr>
        <w:t>Секуляризація, репресії та державний контроль над релігійними організаціями. Православні, католицькі, греко-католицькі, протестантські та інші релігійні громади в умовах радянського режиму. Релігія і нацистська окупаційна політика. Католицька церква в умов</w:t>
      </w:r>
      <w:r w:rsidRPr="00B0017C">
        <w:rPr>
          <w:sz w:val="26"/>
          <w:szCs w:val="26"/>
          <w:lang w:val="ru-RU"/>
        </w:rPr>
        <w:t>ах комуністичних режимів Центрально-Східної Європи. Релігійні громади та політичне підпілля. Релігійний нонконформізм, дисидентський рух і захист свободи совісті.</w:t>
      </w:r>
    </w:p>
    <w:p w14:paraId="56A4FC34" w14:textId="77777777" w:rsidR="00475B9E" w:rsidRDefault="00211715">
      <w:pPr>
        <w:pStyle w:val="3"/>
        <w:keepNext w:val="0"/>
        <w:rPr>
          <w:sz w:val="26"/>
          <w:szCs w:val="26"/>
        </w:rPr>
      </w:pPr>
      <w:r>
        <w:rPr>
          <w:sz w:val="26"/>
          <w:szCs w:val="26"/>
        </w:rPr>
        <w:t>Тема 6. Релігія та суспільно-політичні трансформації після 1989 року</w:t>
      </w:r>
    </w:p>
    <w:p w14:paraId="050C41AC" w14:textId="77777777" w:rsidR="00475B9E" w:rsidRPr="00B0017C" w:rsidRDefault="00211715">
      <w:pPr>
        <w:pStyle w:val="ae"/>
        <w:rPr>
          <w:sz w:val="26"/>
          <w:szCs w:val="26"/>
          <w:lang w:val="ru-RU"/>
        </w:rPr>
      </w:pPr>
      <w:r w:rsidRPr="00B0017C">
        <w:rPr>
          <w:sz w:val="26"/>
          <w:szCs w:val="26"/>
          <w:lang w:val="ru-RU"/>
        </w:rPr>
        <w:t>Криза і падіння комуніст</w:t>
      </w:r>
      <w:r w:rsidRPr="00B0017C">
        <w:rPr>
          <w:sz w:val="26"/>
          <w:szCs w:val="26"/>
          <w:lang w:val="ru-RU"/>
        </w:rPr>
        <w:t>ичних режимів та відродження релігійного життя. Повернення релігійних інституцій у публічний простір. Роль церков у демократичних трансформаціях Польщі, Чехії, Угорщини, України та держав Балканського регіону. Релігійні інституції та становлення громадянсь</w:t>
      </w:r>
      <w:r w:rsidRPr="00B0017C">
        <w:rPr>
          <w:sz w:val="26"/>
          <w:szCs w:val="26"/>
          <w:lang w:val="ru-RU"/>
        </w:rPr>
        <w:t>кого суспільства. Реституція церковної власності та перебудова державно-конфесійних відносин. Нові релігійні рухи й посилення конфесійного плюралізму. Секуляризація та десекуляризація у посткомуністичних суспільствах. Релігія і переосмислення історичної па</w:t>
      </w:r>
      <w:r w:rsidRPr="00B0017C">
        <w:rPr>
          <w:sz w:val="26"/>
          <w:szCs w:val="26"/>
          <w:lang w:val="ru-RU"/>
        </w:rPr>
        <w:t>м’яті.</w:t>
      </w:r>
    </w:p>
    <w:p w14:paraId="47E74BC7" w14:textId="77777777" w:rsidR="00475B9E" w:rsidRDefault="00211715">
      <w:pPr>
        <w:pStyle w:val="3"/>
        <w:keepNext w:val="0"/>
        <w:rPr>
          <w:sz w:val="26"/>
          <w:szCs w:val="26"/>
        </w:rPr>
      </w:pPr>
      <w:r>
        <w:rPr>
          <w:sz w:val="26"/>
          <w:szCs w:val="26"/>
        </w:rPr>
        <w:t>Тема 7. Релігія, національна ідентичність і сучасні політичні конфлікти</w:t>
      </w:r>
    </w:p>
    <w:p w14:paraId="6BC26901" w14:textId="77777777" w:rsidR="00475B9E" w:rsidRPr="00B0017C" w:rsidRDefault="00211715">
      <w:pPr>
        <w:pStyle w:val="ae"/>
        <w:rPr>
          <w:sz w:val="26"/>
          <w:szCs w:val="26"/>
          <w:lang w:val="ru-RU"/>
        </w:rPr>
      </w:pPr>
      <w:r w:rsidRPr="00B0017C">
        <w:rPr>
          <w:sz w:val="26"/>
          <w:szCs w:val="26"/>
          <w:lang w:val="ru-RU"/>
        </w:rPr>
        <w:t xml:space="preserve">Релігійний чинник у формуванні національних ідентичностей сучасної Східної Європи. Церкви, держава і політичний процес. Релігія та націоналізм у посткомуністичних суспільствах. </w:t>
      </w:r>
      <w:r w:rsidRPr="00B0017C">
        <w:rPr>
          <w:sz w:val="26"/>
          <w:szCs w:val="26"/>
          <w:lang w:val="ru-RU"/>
        </w:rPr>
        <w:t>Конфесійний чинник у політичних і воєнних конфліктах на постсоціалістичному просторі та Балканах. Роль релігійних організацій у подіях Євромайдану. Релігійний вимір російсько-української війни. Політизація релігії та сакралізація політичних конфліктів. Рел</w:t>
      </w:r>
      <w:r w:rsidRPr="00B0017C">
        <w:rPr>
          <w:sz w:val="26"/>
          <w:szCs w:val="26"/>
          <w:lang w:val="ru-RU"/>
        </w:rPr>
        <w:t>ігійні інституції та процеси європейської інтеграції. Виклики секуляризації, релігійного плюралізму та політизації конфесійної ідентичності.</w:t>
      </w:r>
    </w:p>
    <w:p w14:paraId="0A296E80" w14:textId="77777777" w:rsidR="00475B9E" w:rsidRDefault="00211715">
      <w:pPr>
        <w:pStyle w:val="3"/>
        <w:keepNext w:val="0"/>
        <w:rPr>
          <w:sz w:val="26"/>
          <w:szCs w:val="26"/>
        </w:rPr>
      </w:pPr>
      <w:r>
        <w:rPr>
          <w:sz w:val="26"/>
          <w:szCs w:val="26"/>
        </w:rPr>
        <w:t>Тема 8. Релігія, суспільство і глобальні виклики ХХІ століття</w:t>
      </w:r>
    </w:p>
    <w:p w14:paraId="5AFE41C4" w14:textId="77777777" w:rsidR="00475B9E" w:rsidRPr="00B0017C" w:rsidRDefault="00211715">
      <w:pPr>
        <w:pStyle w:val="ae"/>
        <w:rPr>
          <w:sz w:val="26"/>
          <w:szCs w:val="26"/>
          <w:lang w:val="ru-RU"/>
        </w:rPr>
      </w:pPr>
      <w:r w:rsidRPr="00B0017C">
        <w:rPr>
          <w:sz w:val="26"/>
          <w:szCs w:val="26"/>
          <w:lang w:val="ru"/>
        </w:rPr>
        <w:t xml:space="preserve">Міжрелігійний діалог і конфлікти у Східній Європі. </w:t>
      </w:r>
      <w:r w:rsidRPr="00B0017C">
        <w:rPr>
          <w:sz w:val="26"/>
          <w:szCs w:val="26"/>
          <w:lang w:val="ru-RU"/>
        </w:rPr>
        <w:t>Св</w:t>
      </w:r>
      <w:r w:rsidRPr="00B0017C">
        <w:rPr>
          <w:sz w:val="26"/>
          <w:szCs w:val="26"/>
          <w:lang w:val="ru-RU"/>
        </w:rPr>
        <w:t>обода совісті та релігії як проблема сучасної держави і суспільства. Релігійні меншини та проблема рівності конфесій. Релігія і міграційні процеси. Глобалізація та трансформація релігійних ідентичностей. Постсекулярне суспільство та дискусії щодо поверненн</w:t>
      </w:r>
      <w:r w:rsidRPr="00B0017C">
        <w:rPr>
          <w:sz w:val="26"/>
          <w:szCs w:val="26"/>
          <w:lang w:val="ru-RU"/>
        </w:rPr>
        <w:t>я релігії у публічну сферу. Релігійні інституції перед викликами війни, гуманітарних криз і суспільної поляризації. Можливості та межі участі релігійних організацій у миротворчості, захисті прав людини, соціальній допомозі та забезпеченні суспільної справе</w:t>
      </w:r>
      <w:r w:rsidRPr="00B0017C">
        <w:rPr>
          <w:sz w:val="26"/>
          <w:szCs w:val="26"/>
          <w:lang w:val="ru-RU"/>
        </w:rPr>
        <w:t>дливості.</w:t>
      </w:r>
    </w:p>
    <w:p w14:paraId="26DFDD05" w14:textId="77777777" w:rsidR="00475B9E" w:rsidRDefault="00475B9E">
      <w:pPr>
        <w:ind w:left="-567" w:firstLine="567"/>
        <w:jc w:val="center"/>
        <w:rPr>
          <w:b/>
          <w:sz w:val="26"/>
          <w:szCs w:val="26"/>
        </w:rPr>
      </w:pPr>
    </w:p>
    <w:p w14:paraId="5116CE56" w14:textId="77777777" w:rsidR="00475B9E" w:rsidRDefault="00475B9E">
      <w:pPr>
        <w:ind w:left="-567" w:firstLine="567"/>
        <w:jc w:val="center"/>
        <w:rPr>
          <w:b/>
          <w:sz w:val="26"/>
          <w:szCs w:val="26"/>
        </w:rPr>
      </w:pPr>
    </w:p>
    <w:p w14:paraId="559F455B" w14:textId="77777777" w:rsidR="00475B9E" w:rsidRDefault="00211715">
      <w:pPr>
        <w:ind w:left="-567"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3. Структура навчальної дисципліни</w:t>
      </w:r>
    </w:p>
    <w:tbl>
      <w:tblPr>
        <w:tblStyle w:val="Style30"/>
        <w:tblW w:w="9278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296"/>
        <w:gridCol w:w="702"/>
        <w:gridCol w:w="525"/>
        <w:gridCol w:w="345"/>
        <w:gridCol w:w="625"/>
        <w:gridCol w:w="594"/>
        <w:gridCol w:w="546"/>
        <w:gridCol w:w="631"/>
        <w:gridCol w:w="692"/>
        <w:gridCol w:w="520"/>
        <w:gridCol w:w="561"/>
        <w:gridCol w:w="594"/>
        <w:gridCol w:w="647"/>
      </w:tblGrid>
      <w:tr w:rsidR="00475B9E" w14:paraId="04C86A68" w14:textId="77777777">
        <w:trPr>
          <w:cantSplit/>
        </w:trPr>
        <w:tc>
          <w:tcPr>
            <w:tcW w:w="22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DCE0D" w14:textId="77777777" w:rsidR="00475B9E" w:rsidRDefault="002117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Назви розділів і тем</w:t>
            </w:r>
          </w:p>
        </w:tc>
        <w:tc>
          <w:tcPr>
            <w:tcW w:w="698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689FB" w14:textId="77777777" w:rsidR="00475B9E" w:rsidRDefault="002117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Кількість годин</w:t>
            </w:r>
          </w:p>
        </w:tc>
      </w:tr>
      <w:tr w:rsidR="00475B9E" w14:paraId="39351B7C" w14:textId="77777777">
        <w:trPr>
          <w:cantSplit/>
        </w:trPr>
        <w:tc>
          <w:tcPr>
            <w:tcW w:w="22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6D3F4" w14:textId="77777777" w:rsidR="00475B9E" w:rsidRDefault="00475B9E">
            <w:pPr>
              <w:widowControl w:val="0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3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DE5A5" w14:textId="77777777" w:rsidR="00475B9E" w:rsidRDefault="002117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денна форма</w:t>
            </w:r>
          </w:p>
        </w:tc>
        <w:tc>
          <w:tcPr>
            <w:tcW w:w="36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FD902" w14:textId="77777777" w:rsidR="00475B9E" w:rsidRDefault="002117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заочна форма</w:t>
            </w:r>
          </w:p>
        </w:tc>
      </w:tr>
      <w:tr w:rsidR="00475B9E" w14:paraId="25A86E1D" w14:textId="77777777">
        <w:trPr>
          <w:cantSplit/>
        </w:trPr>
        <w:tc>
          <w:tcPr>
            <w:tcW w:w="22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C4454" w14:textId="77777777" w:rsidR="00475B9E" w:rsidRDefault="00475B9E">
            <w:pPr>
              <w:widowControl w:val="0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63403" w14:textId="77777777" w:rsidR="00475B9E" w:rsidRDefault="002117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усього </w:t>
            </w:r>
          </w:p>
        </w:tc>
        <w:tc>
          <w:tcPr>
            <w:tcW w:w="26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64DB3" w14:textId="77777777" w:rsidR="00475B9E" w:rsidRDefault="002117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 тому числі</w:t>
            </w:r>
          </w:p>
        </w:tc>
        <w:tc>
          <w:tcPr>
            <w:tcW w:w="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FBA7A" w14:textId="77777777" w:rsidR="00475B9E" w:rsidRDefault="002117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усього </w:t>
            </w:r>
          </w:p>
        </w:tc>
        <w:tc>
          <w:tcPr>
            <w:tcW w:w="30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183C2" w14:textId="77777777" w:rsidR="00475B9E" w:rsidRDefault="002117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 тому числі</w:t>
            </w:r>
          </w:p>
        </w:tc>
      </w:tr>
      <w:tr w:rsidR="00475B9E" w14:paraId="2B3017E7" w14:textId="77777777">
        <w:trPr>
          <w:cantSplit/>
        </w:trPr>
        <w:tc>
          <w:tcPr>
            <w:tcW w:w="22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510B2" w14:textId="77777777" w:rsidR="00475B9E" w:rsidRDefault="00475B9E">
            <w:pPr>
              <w:widowControl w:val="0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E6569" w14:textId="77777777" w:rsidR="00475B9E" w:rsidRDefault="00475B9E">
            <w:pPr>
              <w:widowControl w:val="0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56ACD" w14:textId="77777777" w:rsidR="00475B9E" w:rsidRDefault="002117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F057B" w14:textId="77777777" w:rsidR="00475B9E" w:rsidRDefault="002117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1EC57" w14:textId="77777777" w:rsidR="00475B9E" w:rsidRDefault="002117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лаб.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4A956" w14:textId="77777777" w:rsidR="00475B9E" w:rsidRDefault="002117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інд.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13005" w14:textId="77777777" w:rsidR="00475B9E" w:rsidRDefault="002117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 р.</w:t>
            </w:r>
          </w:p>
        </w:tc>
        <w:tc>
          <w:tcPr>
            <w:tcW w:w="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BF93F" w14:textId="77777777" w:rsidR="00475B9E" w:rsidRDefault="00475B9E">
            <w:pPr>
              <w:widowControl w:val="0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5C007" w14:textId="77777777" w:rsidR="00475B9E" w:rsidRDefault="002117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493BA" w14:textId="77777777" w:rsidR="00475B9E" w:rsidRDefault="002117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40F7B" w14:textId="77777777" w:rsidR="00475B9E" w:rsidRDefault="002117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лаб.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28B0A" w14:textId="77777777" w:rsidR="00475B9E" w:rsidRDefault="002117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інд.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D0907" w14:textId="77777777" w:rsidR="00475B9E" w:rsidRDefault="002117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 р.</w:t>
            </w:r>
          </w:p>
        </w:tc>
      </w:tr>
      <w:tr w:rsidR="00475B9E" w14:paraId="747974E8" w14:textId="77777777"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1C1E5" w14:textId="77777777" w:rsidR="00475B9E" w:rsidRDefault="002117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86B40" w14:textId="77777777" w:rsidR="00475B9E" w:rsidRDefault="002117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72FDF" w14:textId="77777777" w:rsidR="00475B9E" w:rsidRDefault="002117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44BA3" w14:textId="77777777" w:rsidR="00475B9E" w:rsidRDefault="002117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68CF2" w14:textId="77777777" w:rsidR="00475B9E" w:rsidRDefault="002117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A0CDD" w14:textId="77777777" w:rsidR="00475B9E" w:rsidRDefault="002117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C31F4" w14:textId="77777777" w:rsidR="00475B9E" w:rsidRDefault="002117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55C45" w14:textId="77777777" w:rsidR="00475B9E" w:rsidRDefault="002117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19C03" w14:textId="77777777" w:rsidR="00475B9E" w:rsidRDefault="002117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AC382" w14:textId="77777777" w:rsidR="00475B9E" w:rsidRDefault="002117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B1058" w14:textId="77777777" w:rsidR="00475B9E" w:rsidRDefault="002117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EC9B3" w14:textId="77777777" w:rsidR="00475B9E" w:rsidRDefault="002117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CA7AE" w14:textId="77777777" w:rsidR="00475B9E" w:rsidRDefault="002117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</w:tr>
      <w:tr w:rsidR="00475B9E" w14:paraId="3A41896F" w14:textId="77777777">
        <w:trPr>
          <w:cantSplit/>
        </w:trPr>
        <w:tc>
          <w:tcPr>
            <w:tcW w:w="9278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F9CBB" w14:textId="77777777" w:rsidR="00475B9E" w:rsidRDefault="0021171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 xml:space="preserve">РОЗДІЛ 1. </w:t>
            </w:r>
          </w:p>
          <w:p w14:paraId="7286D90C" w14:textId="77777777" w:rsidR="00475B9E" w:rsidRDefault="00211715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РЕЛІГІЯ, </w:t>
            </w:r>
            <w:r>
              <w:rPr>
                <w:b/>
                <w:bCs/>
                <w:sz w:val="24"/>
                <w:szCs w:val="24"/>
              </w:rPr>
              <w:t>ПОЛІТИКА ТА СУСПІЛЬСТВО В ІСТОРІЇ СХІДНОЇ ЄВРОПИ ІХ - ПОЧАТКУ ХХ ст.</w:t>
            </w:r>
          </w:p>
        </w:tc>
      </w:tr>
      <w:tr w:rsidR="00475B9E" w14:paraId="6D44C709" w14:textId="77777777"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03A6B" w14:textId="77777777" w:rsidR="00475B9E" w:rsidRDefault="002117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 1. Релігія, суспільство і формування державності у Східній Європі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56604" w14:textId="77777777" w:rsidR="00475B9E" w:rsidRDefault="00211715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20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76C03" w14:textId="77777777" w:rsidR="00475B9E" w:rsidRDefault="00211715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790A6" w14:textId="77777777" w:rsidR="00475B9E" w:rsidRDefault="00475B9E">
            <w:pPr>
              <w:rPr>
                <w:sz w:val="24"/>
                <w:szCs w:val="24"/>
              </w:rPr>
            </w:pP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4F6F6" w14:textId="77777777" w:rsidR="00475B9E" w:rsidRDefault="00475B9E">
            <w:pPr>
              <w:rPr>
                <w:sz w:val="24"/>
                <w:szCs w:val="24"/>
              </w:rPr>
            </w:pP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32038" w14:textId="77777777" w:rsidR="00475B9E" w:rsidRDefault="00475B9E">
            <w:pPr>
              <w:rPr>
                <w:sz w:val="24"/>
                <w:szCs w:val="24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7F0EB" w14:textId="77777777" w:rsidR="00475B9E" w:rsidRDefault="00211715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15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2226A" w14:textId="77777777" w:rsidR="00475B9E" w:rsidRDefault="002117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uk-UA"/>
              </w:rPr>
              <w:t>20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F1B71" w14:textId="77777777" w:rsidR="00475B9E" w:rsidRDefault="00211715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C9D35" w14:textId="77777777" w:rsidR="00475B9E" w:rsidRDefault="00475B9E">
            <w:pPr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7EE52" w14:textId="77777777" w:rsidR="00475B9E" w:rsidRDefault="00475B9E">
            <w:pPr>
              <w:rPr>
                <w:sz w:val="24"/>
                <w:szCs w:val="24"/>
              </w:rPr>
            </w:pP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E8121" w14:textId="77777777" w:rsidR="00475B9E" w:rsidRDefault="00475B9E">
            <w:pPr>
              <w:rPr>
                <w:sz w:val="24"/>
                <w:szCs w:val="24"/>
              </w:rPr>
            </w:pP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C9174" w14:textId="77777777" w:rsidR="00475B9E" w:rsidRDefault="00211715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18</w:t>
            </w:r>
          </w:p>
        </w:tc>
      </w:tr>
      <w:tr w:rsidR="00475B9E" w14:paraId="6A2B0370" w14:textId="77777777"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49172" w14:textId="77777777" w:rsidR="00475B9E" w:rsidRDefault="002117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 2. Конфесійні поділи та політична боротьба у Східній Європі ранньомодерної доби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C688E" w14:textId="77777777" w:rsidR="00475B9E" w:rsidRDefault="00211715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3D486" w14:textId="77777777" w:rsidR="00475B9E" w:rsidRDefault="00211715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CE75A" w14:textId="77777777" w:rsidR="00475B9E" w:rsidRDefault="00475B9E">
            <w:pPr>
              <w:rPr>
                <w:sz w:val="24"/>
                <w:szCs w:val="24"/>
              </w:rPr>
            </w:pP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45D43" w14:textId="77777777" w:rsidR="00475B9E" w:rsidRDefault="00475B9E">
            <w:pPr>
              <w:rPr>
                <w:sz w:val="24"/>
                <w:szCs w:val="24"/>
              </w:rPr>
            </w:pP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A8697" w14:textId="77777777" w:rsidR="00475B9E" w:rsidRDefault="00475B9E">
            <w:pPr>
              <w:rPr>
                <w:sz w:val="24"/>
                <w:szCs w:val="24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A31FD" w14:textId="77777777" w:rsidR="00475B9E" w:rsidRDefault="00211715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C764E" w14:textId="77777777" w:rsidR="00475B9E" w:rsidRDefault="002117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uk-UA"/>
              </w:rPr>
              <w:t>10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33513" w14:textId="77777777" w:rsidR="00475B9E" w:rsidRDefault="00211715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7F039" w14:textId="77777777" w:rsidR="00475B9E" w:rsidRDefault="00475B9E">
            <w:pPr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7833C" w14:textId="77777777" w:rsidR="00475B9E" w:rsidRDefault="00475B9E">
            <w:pPr>
              <w:rPr>
                <w:sz w:val="24"/>
                <w:szCs w:val="24"/>
              </w:rPr>
            </w:pP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28E67" w14:textId="77777777" w:rsidR="00475B9E" w:rsidRDefault="00475B9E">
            <w:pPr>
              <w:rPr>
                <w:sz w:val="24"/>
                <w:szCs w:val="24"/>
              </w:rPr>
            </w:pP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DFE22" w14:textId="77777777" w:rsidR="00475B9E" w:rsidRDefault="00211715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8</w:t>
            </w:r>
          </w:p>
        </w:tc>
      </w:tr>
      <w:tr w:rsidR="00475B9E" w14:paraId="71209C96" w14:textId="77777777"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26C49" w14:textId="77777777" w:rsidR="00475B9E" w:rsidRDefault="002117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 3. Релігія, імперії та національні рухи у ХІХ – на початку ХХ ст.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7B614" w14:textId="77777777" w:rsidR="00475B9E" w:rsidRDefault="00211715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4A223" w14:textId="77777777" w:rsidR="00475B9E" w:rsidRDefault="00211715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B2D67" w14:textId="77777777" w:rsidR="00475B9E" w:rsidRDefault="00475B9E">
            <w:pPr>
              <w:rPr>
                <w:sz w:val="24"/>
                <w:szCs w:val="24"/>
              </w:rPr>
            </w:pP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65F8A" w14:textId="77777777" w:rsidR="00475B9E" w:rsidRDefault="00475B9E">
            <w:pPr>
              <w:rPr>
                <w:sz w:val="24"/>
                <w:szCs w:val="24"/>
              </w:rPr>
            </w:pP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5C757" w14:textId="77777777" w:rsidR="00475B9E" w:rsidRDefault="00475B9E">
            <w:pPr>
              <w:rPr>
                <w:sz w:val="24"/>
                <w:szCs w:val="24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6DBDE" w14:textId="77777777" w:rsidR="00475B9E" w:rsidRDefault="00211715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7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40820" w14:textId="77777777" w:rsidR="00475B9E" w:rsidRDefault="002117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uk-UA"/>
              </w:rPr>
              <w:t>10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AF684" w14:textId="77777777" w:rsidR="00475B9E" w:rsidRDefault="00211715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BC6B2" w14:textId="77777777" w:rsidR="00475B9E" w:rsidRDefault="00475B9E">
            <w:pPr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8A729" w14:textId="77777777" w:rsidR="00475B9E" w:rsidRDefault="00475B9E">
            <w:pPr>
              <w:rPr>
                <w:sz w:val="24"/>
                <w:szCs w:val="24"/>
              </w:rPr>
            </w:pP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3D3B0" w14:textId="77777777" w:rsidR="00475B9E" w:rsidRDefault="00475B9E">
            <w:pPr>
              <w:rPr>
                <w:sz w:val="24"/>
                <w:szCs w:val="24"/>
              </w:rPr>
            </w:pP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06F74" w14:textId="77777777" w:rsidR="00475B9E" w:rsidRDefault="00211715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</w:t>
            </w:r>
          </w:p>
        </w:tc>
      </w:tr>
      <w:tr w:rsidR="00475B9E" w14:paraId="01EF238E" w14:textId="77777777"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05393" w14:textId="77777777" w:rsidR="00475B9E" w:rsidRDefault="002117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 4. Церква, війна і революція на початку ХХ століття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8BBA3" w14:textId="77777777" w:rsidR="00475B9E" w:rsidRDefault="00211715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2123F" w14:textId="77777777" w:rsidR="00475B9E" w:rsidRDefault="00211715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A8832" w14:textId="77777777" w:rsidR="00475B9E" w:rsidRDefault="00475B9E">
            <w:pPr>
              <w:rPr>
                <w:sz w:val="24"/>
                <w:szCs w:val="24"/>
              </w:rPr>
            </w:pP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8D408" w14:textId="77777777" w:rsidR="00475B9E" w:rsidRDefault="00475B9E">
            <w:pPr>
              <w:rPr>
                <w:sz w:val="24"/>
                <w:szCs w:val="24"/>
              </w:rPr>
            </w:pP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F0166" w14:textId="77777777" w:rsidR="00475B9E" w:rsidRDefault="00475B9E">
            <w:pPr>
              <w:rPr>
                <w:sz w:val="24"/>
                <w:szCs w:val="24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4DDE5" w14:textId="77777777" w:rsidR="00475B9E" w:rsidRDefault="00211715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8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5044F" w14:textId="77777777" w:rsidR="00475B9E" w:rsidRDefault="002117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uk-UA"/>
              </w:rPr>
              <w:t>10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50B20" w14:textId="77777777" w:rsidR="00475B9E" w:rsidRDefault="00211715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CC233" w14:textId="77777777" w:rsidR="00475B9E" w:rsidRDefault="00475B9E">
            <w:pPr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D6662" w14:textId="77777777" w:rsidR="00475B9E" w:rsidRDefault="00475B9E">
            <w:pPr>
              <w:rPr>
                <w:sz w:val="24"/>
                <w:szCs w:val="24"/>
              </w:rPr>
            </w:pP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148D9" w14:textId="77777777" w:rsidR="00475B9E" w:rsidRDefault="00475B9E">
            <w:pPr>
              <w:rPr>
                <w:sz w:val="24"/>
                <w:szCs w:val="24"/>
              </w:rPr>
            </w:pP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F633F" w14:textId="77777777" w:rsidR="00475B9E" w:rsidRDefault="00211715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</w:t>
            </w:r>
          </w:p>
        </w:tc>
      </w:tr>
      <w:tr w:rsidR="00475B9E" w14:paraId="5136239F" w14:textId="77777777"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FDC85" w14:textId="77777777" w:rsidR="00475B9E" w:rsidRDefault="002117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Разом за розділом 1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BA552" w14:textId="77777777" w:rsidR="00475B9E" w:rsidRDefault="00211715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50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20DCF" w14:textId="77777777" w:rsidR="00475B9E" w:rsidRDefault="00211715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15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8A1EE" w14:textId="77777777" w:rsidR="00475B9E" w:rsidRDefault="00475B9E">
            <w:pPr>
              <w:rPr>
                <w:sz w:val="24"/>
                <w:szCs w:val="24"/>
              </w:rPr>
            </w:pP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8F83B" w14:textId="77777777" w:rsidR="00475B9E" w:rsidRDefault="00475B9E">
            <w:pPr>
              <w:rPr>
                <w:sz w:val="24"/>
                <w:szCs w:val="24"/>
              </w:rPr>
            </w:pP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7E84A" w14:textId="77777777" w:rsidR="00475B9E" w:rsidRDefault="00475B9E">
            <w:pPr>
              <w:rPr>
                <w:sz w:val="24"/>
                <w:szCs w:val="24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75EA2" w14:textId="77777777" w:rsidR="00475B9E" w:rsidRDefault="00211715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35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66184" w14:textId="77777777" w:rsidR="00475B9E" w:rsidRDefault="002117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uk-UA"/>
              </w:rPr>
              <w:t>50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7D7BF" w14:textId="77777777" w:rsidR="00475B9E" w:rsidRDefault="00211715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CAF92" w14:textId="77777777" w:rsidR="00475B9E" w:rsidRDefault="00475B9E">
            <w:pPr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8778B" w14:textId="77777777" w:rsidR="00475B9E" w:rsidRDefault="00475B9E">
            <w:pPr>
              <w:rPr>
                <w:sz w:val="24"/>
                <w:szCs w:val="24"/>
              </w:rPr>
            </w:pP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EBA94" w14:textId="77777777" w:rsidR="00475B9E" w:rsidRDefault="00475B9E">
            <w:pPr>
              <w:rPr>
                <w:sz w:val="24"/>
                <w:szCs w:val="24"/>
              </w:rPr>
            </w:pP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8AA9E" w14:textId="77777777" w:rsidR="00475B9E" w:rsidRDefault="00211715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46</w:t>
            </w:r>
          </w:p>
        </w:tc>
      </w:tr>
      <w:tr w:rsidR="00475B9E" w14:paraId="44F571A8" w14:textId="77777777">
        <w:trPr>
          <w:cantSplit/>
        </w:trPr>
        <w:tc>
          <w:tcPr>
            <w:tcW w:w="9278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17BC1" w14:textId="77777777" w:rsidR="00475B9E" w:rsidRDefault="00211715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РОЗДІЛ 2. РЕЛІГІЯ, </w:t>
            </w:r>
            <w:r>
              <w:rPr>
                <w:b/>
                <w:bCs/>
                <w:sz w:val="24"/>
                <w:szCs w:val="24"/>
              </w:rPr>
              <w:t>ПОЛІТИКА ТА СУСПІЛЬСТВО У СХІДНІЙ ЄВРОПІ ХХ–ХХІ СТ.</w:t>
            </w:r>
          </w:p>
        </w:tc>
      </w:tr>
      <w:tr w:rsidR="00475B9E" w14:paraId="275471B4" w14:textId="77777777"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60C01" w14:textId="77777777" w:rsidR="00475B9E" w:rsidRDefault="002117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 5. Релігія в умовах тоталітарних та авторитарних режимів ХХ століття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75143" w14:textId="77777777" w:rsidR="00475B9E" w:rsidRDefault="00211715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55B72" w14:textId="77777777" w:rsidR="00475B9E" w:rsidRDefault="00211715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1F1AB" w14:textId="77777777" w:rsidR="00475B9E" w:rsidRDefault="00475B9E">
            <w:pPr>
              <w:rPr>
                <w:sz w:val="24"/>
                <w:szCs w:val="24"/>
              </w:rPr>
            </w:pP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0EB02" w14:textId="77777777" w:rsidR="00475B9E" w:rsidRDefault="00475B9E">
            <w:pPr>
              <w:rPr>
                <w:sz w:val="24"/>
                <w:szCs w:val="24"/>
              </w:rPr>
            </w:pP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4AD47" w14:textId="77777777" w:rsidR="00475B9E" w:rsidRDefault="00475B9E">
            <w:pPr>
              <w:rPr>
                <w:sz w:val="24"/>
                <w:szCs w:val="24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858E1" w14:textId="77777777" w:rsidR="00475B9E" w:rsidRDefault="00211715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6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692A4" w14:textId="77777777" w:rsidR="00475B9E" w:rsidRDefault="002117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uk-UA"/>
              </w:rPr>
              <w:t>10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494C9" w14:textId="77777777" w:rsidR="00475B9E" w:rsidRDefault="00211715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CE2EC" w14:textId="77777777" w:rsidR="00475B9E" w:rsidRDefault="00475B9E">
            <w:pPr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A53F8" w14:textId="77777777" w:rsidR="00475B9E" w:rsidRDefault="00475B9E">
            <w:pPr>
              <w:rPr>
                <w:sz w:val="24"/>
                <w:szCs w:val="24"/>
              </w:rPr>
            </w:pP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441EF" w14:textId="77777777" w:rsidR="00475B9E" w:rsidRDefault="00475B9E">
            <w:pPr>
              <w:rPr>
                <w:sz w:val="24"/>
                <w:szCs w:val="24"/>
              </w:rPr>
            </w:pP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25CF2" w14:textId="77777777" w:rsidR="00475B9E" w:rsidRDefault="00211715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8</w:t>
            </w:r>
          </w:p>
        </w:tc>
      </w:tr>
      <w:tr w:rsidR="00475B9E" w14:paraId="72DA65BD" w14:textId="77777777"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ACC4C" w14:textId="77777777" w:rsidR="00475B9E" w:rsidRDefault="002117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 6. Релігія та суспільно-політичні трансформації після 1989 року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C6B81" w14:textId="77777777" w:rsidR="00475B9E" w:rsidRDefault="00211715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52349" w14:textId="77777777" w:rsidR="00475B9E" w:rsidRDefault="00211715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75ED2" w14:textId="77777777" w:rsidR="00475B9E" w:rsidRDefault="00475B9E">
            <w:pPr>
              <w:rPr>
                <w:sz w:val="24"/>
                <w:szCs w:val="24"/>
              </w:rPr>
            </w:pP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D53B7" w14:textId="77777777" w:rsidR="00475B9E" w:rsidRDefault="00475B9E">
            <w:pPr>
              <w:rPr>
                <w:sz w:val="24"/>
                <w:szCs w:val="24"/>
              </w:rPr>
            </w:pP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15A83" w14:textId="77777777" w:rsidR="00475B9E" w:rsidRDefault="00475B9E">
            <w:pPr>
              <w:rPr>
                <w:sz w:val="24"/>
                <w:szCs w:val="24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A34EC" w14:textId="77777777" w:rsidR="00475B9E" w:rsidRDefault="00211715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8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D19B4" w14:textId="77777777" w:rsidR="00475B9E" w:rsidRDefault="002117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uk-UA"/>
              </w:rPr>
              <w:t>10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FCB4E" w14:textId="77777777" w:rsidR="00475B9E" w:rsidRDefault="00475B9E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76306" w14:textId="77777777" w:rsidR="00475B9E" w:rsidRDefault="00475B9E">
            <w:pPr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EC866" w14:textId="77777777" w:rsidR="00475B9E" w:rsidRDefault="00475B9E">
            <w:pPr>
              <w:rPr>
                <w:sz w:val="24"/>
                <w:szCs w:val="24"/>
              </w:rPr>
            </w:pP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AEE7D" w14:textId="77777777" w:rsidR="00475B9E" w:rsidRDefault="00475B9E">
            <w:pPr>
              <w:rPr>
                <w:sz w:val="24"/>
                <w:szCs w:val="24"/>
              </w:rPr>
            </w:pP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BE770" w14:textId="77777777" w:rsidR="00475B9E" w:rsidRDefault="002117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uk-UA"/>
              </w:rPr>
              <w:t>10</w:t>
            </w:r>
          </w:p>
        </w:tc>
      </w:tr>
      <w:tr w:rsidR="00475B9E" w14:paraId="183C2510" w14:textId="77777777"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9AB9D" w14:textId="77777777" w:rsidR="00475B9E" w:rsidRDefault="002117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Тема 7. Релігія, </w:t>
            </w:r>
            <w:r>
              <w:rPr>
                <w:sz w:val="24"/>
                <w:szCs w:val="24"/>
              </w:rPr>
              <w:t>національна ідентичність і сучасні політичні конфлікти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FD6A5" w14:textId="77777777" w:rsidR="00475B9E" w:rsidRDefault="00211715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6F1FC" w14:textId="77777777" w:rsidR="00475B9E" w:rsidRDefault="00211715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3E918" w14:textId="77777777" w:rsidR="00475B9E" w:rsidRDefault="00475B9E">
            <w:pPr>
              <w:rPr>
                <w:sz w:val="24"/>
                <w:szCs w:val="24"/>
              </w:rPr>
            </w:pP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808B4" w14:textId="77777777" w:rsidR="00475B9E" w:rsidRDefault="00475B9E">
            <w:pPr>
              <w:rPr>
                <w:sz w:val="24"/>
                <w:szCs w:val="24"/>
              </w:rPr>
            </w:pP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F4BF6" w14:textId="77777777" w:rsidR="00475B9E" w:rsidRDefault="00475B9E">
            <w:pPr>
              <w:rPr>
                <w:sz w:val="24"/>
                <w:szCs w:val="24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EFDB1" w14:textId="77777777" w:rsidR="00475B9E" w:rsidRDefault="00211715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8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4931D" w14:textId="77777777" w:rsidR="00475B9E" w:rsidRDefault="002117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uk-UA"/>
              </w:rPr>
              <w:t>10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1DC7A" w14:textId="77777777" w:rsidR="00475B9E" w:rsidRDefault="00475B9E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0D102" w14:textId="77777777" w:rsidR="00475B9E" w:rsidRDefault="00475B9E">
            <w:pPr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B3FFB" w14:textId="77777777" w:rsidR="00475B9E" w:rsidRDefault="00475B9E">
            <w:pPr>
              <w:rPr>
                <w:sz w:val="24"/>
                <w:szCs w:val="24"/>
              </w:rPr>
            </w:pP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95DAD" w14:textId="77777777" w:rsidR="00475B9E" w:rsidRDefault="00475B9E">
            <w:pPr>
              <w:rPr>
                <w:sz w:val="24"/>
                <w:szCs w:val="24"/>
              </w:rPr>
            </w:pP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07F78" w14:textId="77777777" w:rsidR="00475B9E" w:rsidRDefault="002117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uk-UA"/>
              </w:rPr>
              <w:t>10</w:t>
            </w:r>
          </w:p>
        </w:tc>
      </w:tr>
      <w:tr w:rsidR="00475B9E" w14:paraId="15FC8893" w14:textId="77777777"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0B5DB" w14:textId="77777777" w:rsidR="00475B9E" w:rsidRDefault="002117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 8. Релігія, суспільство і глобальні виклики ХХІ століття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BBA6A" w14:textId="77777777" w:rsidR="00475B9E" w:rsidRDefault="00211715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3DED1" w14:textId="77777777" w:rsidR="00475B9E" w:rsidRDefault="00211715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8E102" w14:textId="77777777" w:rsidR="00475B9E" w:rsidRDefault="00475B9E">
            <w:pPr>
              <w:rPr>
                <w:sz w:val="24"/>
                <w:szCs w:val="24"/>
              </w:rPr>
            </w:pP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3EC50" w14:textId="77777777" w:rsidR="00475B9E" w:rsidRDefault="00475B9E">
            <w:pPr>
              <w:rPr>
                <w:sz w:val="24"/>
                <w:szCs w:val="24"/>
              </w:rPr>
            </w:pP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C8968" w14:textId="77777777" w:rsidR="00475B9E" w:rsidRDefault="00475B9E">
            <w:pPr>
              <w:rPr>
                <w:sz w:val="24"/>
                <w:szCs w:val="24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81A3B" w14:textId="77777777" w:rsidR="00475B9E" w:rsidRDefault="00211715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8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99076" w14:textId="77777777" w:rsidR="00475B9E" w:rsidRDefault="002117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uk-UA"/>
              </w:rPr>
              <w:t>10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933CF" w14:textId="77777777" w:rsidR="00475B9E" w:rsidRDefault="00475B9E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39659" w14:textId="77777777" w:rsidR="00475B9E" w:rsidRDefault="00475B9E">
            <w:pPr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BF6A5" w14:textId="77777777" w:rsidR="00475B9E" w:rsidRDefault="00475B9E">
            <w:pPr>
              <w:rPr>
                <w:sz w:val="24"/>
                <w:szCs w:val="24"/>
              </w:rPr>
            </w:pP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8EE11" w14:textId="77777777" w:rsidR="00475B9E" w:rsidRDefault="00475B9E">
            <w:pPr>
              <w:rPr>
                <w:sz w:val="24"/>
                <w:szCs w:val="24"/>
              </w:rPr>
            </w:pP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3B435" w14:textId="77777777" w:rsidR="00475B9E" w:rsidRDefault="002117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uk-UA"/>
              </w:rPr>
              <w:t>10</w:t>
            </w:r>
          </w:p>
        </w:tc>
      </w:tr>
      <w:tr w:rsidR="00475B9E" w14:paraId="0A3EFF51" w14:textId="77777777"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DEA63" w14:textId="77777777" w:rsidR="00475B9E" w:rsidRDefault="002117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Разом за розділом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5B300" w14:textId="77777777" w:rsidR="00475B9E" w:rsidRDefault="00211715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40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0FB70" w14:textId="77777777" w:rsidR="00475B9E" w:rsidRDefault="00211715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ADBDE" w14:textId="77777777" w:rsidR="00475B9E" w:rsidRDefault="00475B9E">
            <w:pPr>
              <w:rPr>
                <w:sz w:val="24"/>
                <w:szCs w:val="24"/>
              </w:rPr>
            </w:pP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1A7F2" w14:textId="77777777" w:rsidR="00475B9E" w:rsidRDefault="00475B9E">
            <w:pPr>
              <w:rPr>
                <w:sz w:val="24"/>
                <w:szCs w:val="24"/>
              </w:rPr>
            </w:pP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4AFA7" w14:textId="77777777" w:rsidR="00475B9E" w:rsidRDefault="00475B9E">
            <w:pPr>
              <w:rPr>
                <w:sz w:val="24"/>
                <w:szCs w:val="24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3711D" w14:textId="77777777" w:rsidR="00475B9E" w:rsidRDefault="00211715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30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72381" w14:textId="77777777" w:rsidR="00475B9E" w:rsidRDefault="002117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uk-UA"/>
              </w:rPr>
              <w:t>40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9C7A8" w14:textId="77777777" w:rsidR="00475B9E" w:rsidRDefault="00211715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D4FEB" w14:textId="77777777" w:rsidR="00475B9E" w:rsidRDefault="00475B9E">
            <w:pPr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FED0C" w14:textId="77777777" w:rsidR="00475B9E" w:rsidRDefault="00475B9E">
            <w:pPr>
              <w:rPr>
                <w:sz w:val="24"/>
                <w:szCs w:val="24"/>
              </w:rPr>
            </w:pP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5B6CE" w14:textId="77777777" w:rsidR="00475B9E" w:rsidRDefault="00475B9E">
            <w:pPr>
              <w:rPr>
                <w:sz w:val="24"/>
                <w:szCs w:val="24"/>
              </w:rPr>
            </w:pP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2E7B0" w14:textId="77777777" w:rsidR="00475B9E" w:rsidRDefault="00211715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38</w:t>
            </w:r>
          </w:p>
        </w:tc>
      </w:tr>
      <w:tr w:rsidR="00475B9E" w14:paraId="3EA9B80F" w14:textId="77777777"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578A2" w14:textId="77777777" w:rsidR="00475B9E" w:rsidRDefault="00211715">
            <w:pPr>
              <w:pStyle w:val="4"/>
              <w:widowControl w:val="0"/>
              <w:numPr>
                <w:ilvl w:val="3"/>
                <w:numId w:val="2"/>
              </w:numPr>
              <w:ind w:left="0" w:firstLine="5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Усього годин 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19DC7" w14:textId="77777777" w:rsidR="00475B9E" w:rsidRDefault="00211715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90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EE26E" w14:textId="77777777" w:rsidR="00475B9E" w:rsidRDefault="00211715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25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14CE2" w14:textId="77777777" w:rsidR="00475B9E" w:rsidRDefault="00475B9E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F596A" w14:textId="77777777" w:rsidR="00475B9E" w:rsidRDefault="00475B9E">
            <w:pPr>
              <w:rPr>
                <w:sz w:val="24"/>
                <w:szCs w:val="24"/>
              </w:rPr>
            </w:pP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5ECC8" w14:textId="77777777" w:rsidR="00475B9E" w:rsidRDefault="00475B9E">
            <w:pPr>
              <w:rPr>
                <w:sz w:val="24"/>
                <w:szCs w:val="24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9941E" w14:textId="77777777" w:rsidR="00475B9E" w:rsidRDefault="00211715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65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4061B" w14:textId="77777777" w:rsidR="00475B9E" w:rsidRDefault="002117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uk-UA"/>
              </w:rPr>
              <w:t>90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B3764" w14:textId="77777777" w:rsidR="00475B9E" w:rsidRDefault="00211715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6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8BB4A" w14:textId="77777777" w:rsidR="00475B9E" w:rsidRDefault="00475B9E">
            <w:pPr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5D60E" w14:textId="77777777" w:rsidR="00475B9E" w:rsidRDefault="00475B9E">
            <w:pPr>
              <w:rPr>
                <w:sz w:val="24"/>
                <w:szCs w:val="24"/>
              </w:rPr>
            </w:pP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1BE90" w14:textId="77777777" w:rsidR="00475B9E" w:rsidRDefault="00475B9E">
            <w:pPr>
              <w:rPr>
                <w:sz w:val="24"/>
                <w:szCs w:val="24"/>
              </w:rPr>
            </w:pP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86E3B" w14:textId="77777777" w:rsidR="00475B9E" w:rsidRDefault="00211715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84</w:t>
            </w:r>
          </w:p>
        </w:tc>
      </w:tr>
    </w:tbl>
    <w:p w14:paraId="2A5EA982" w14:textId="77777777" w:rsidR="00475B9E" w:rsidRDefault="00475B9E">
      <w:pPr>
        <w:ind w:left="-567" w:firstLine="567"/>
        <w:jc w:val="center"/>
        <w:rPr>
          <w:b/>
          <w:sz w:val="26"/>
          <w:szCs w:val="26"/>
        </w:rPr>
      </w:pPr>
    </w:p>
    <w:p w14:paraId="7E2CF8DA" w14:textId="77777777" w:rsidR="00475B9E" w:rsidRDefault="00475B9E">
      <w:pPr>
        <w:ind w:left="-567" w:firstLine="567"/>
        <w:jc w:val="center"/>
        <w:rPr>
          <w:b/>
          <w:sz w:val="26"/>
          <w:szCs w:val="26"/>
        </w:rPr>
      </w:pPr>
    </w:p>
    <w:p w14:paraId="45B4C8F7" w14:textId="77777777" w:rsidR="00475B9E" w:rsidRDefault="00211715">
      <w:pPr>
        <w:ind w:left="-567" w:firstLine="567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4. Теми </w:t>
      </w:r>
      <w:r>
        <w:rPr>
          <w:b/>
          <w:sz w:val="26"/>
          <w:szCs w:val="26"/>
        </w:rPr>
        <w:t>семінарських (практичних, лабораторних) занять</w:t>
      </w:r>
    </w:p>
    <w:p w14:paraId="7F75AAAB" w14:textId="77777777" w:rsidR="00475B9E" w:rsidRDefault="00211715">
      <w:pPr>
        <w:ind w:left="-567" w:firstLine="567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Навчальним планом не передбачено.</w:t>
      </w:r>
    </w:p>
    <w:p w14:paraId="7FDD0E40" w14:textId="77777777" w:rsidR="00475B9E" w:rsidRDefault="00475B9E">
      <w:pPr>
        <w:ind w:left="-567" w:firstLine="567"/>
        <w:jc w:val="center"/>
        <w:rPr>
          <w:b/>
          <w:sz w:val="26"/>
          <w:szCs w:val="26"/>
        </w:rPr>
      </w:pPr>
    </w:p>
    <w:p w14:paraId="0ACC4BB9" w14:textId="77777777" w:rsidR="00475B9E" w:rsidRDefault="00211715">
      <w:pPr>
        <w:ind w:left="-567" w:firstLine="567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</w:t>
      </w:r>
    </w:p>
    <w:p w14:paraId="72D50241" w14:textId="77777777" w:rsidR="00475B9E" w:rsidRDefault="00211715">
      <w:pPr>
        <w:ind w:left="7513" w:hanging="6946"/>
        <w:jc w:val="center"/>
        <w:rPr>
          <w:b/>
        </w:rPr>
      </w:pPr>
      <w:r>
        <w:rPr>
          <w:b/>
        </w:rPr>
        <w:t>5. Завдання для самостійної робота</w:t>
      </w:r>
    </w:p>
    <w:p w14:paraId="70C45CFD" w14:textId="77777777" w:rsidR="00475B9E" w:rsidRDefault="00475B9E">
      <w:pPr>
        <w:ind w:left="7513" w:hanging="6946"/>
        <w:jc w:val="center"/>
        <w:rPr>
          <w:b/>
        </w:rPr>
      </w:pPr>
    </w:p>
    <w:tbl>
      <w:tblPr>
        <w:tblStyle w:val="Style33"/>
        <w:tblW w:w="9418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5567"/>
        <w:gridCol w:w="1732"/>
        <w:gridCol w:w="1410"/>
      </w:tblGrid>
      <w:tr w:rsidR="00475B9E" w14:paraId="1951B467" w14:textId="77777777">
        <w:trPr>
          <w:trHeight w:val="137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04CF9" w14:textId="77777777" w:rsidR="00475B9E" w:rsidRDefault="00211715">
            <w:pPr>
              <w:ind w:left="142" w:hanging="142"/>
              <w:jc w:val="center"/>
            </w:pPr>
            <w:r>
              <w:t>№</w:t>
            </w:r>
          </w:p>
          <w:p w14:paraId="3005B810" w14:textId="77777777" w:rsidR="00475B9E" w:rsidRDefault="00211715">
            <w:pPr>
              <w:ind w:left="142" w:hanging="142"/>
              <w:jc w:val="center"/>
            </w:pPr>
            <w:r>
              <w:t>з/п</w:t>
            </w:r>
          </w:p>
        </w:tc>
        <w:tc>
          <w:tcPr>
            <w:tcW w:w="5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2FBDA" w14:textId="77777777" w:rsidR="00475B9E" w:rsidRDefault="00211715">
            <w:pPr>
              <w:jc w:val="center"/>
            </w:pPr>
            <w:r>
              <w:t>Види, зміст самостійної роботи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4C351" w14:textId="77777777" w:rsidR="00475B9E" w:rsidRDefault="00211715">
            <w:pPr>
              <w:jc w:val="center"/>
            </w:pPr>
            <w:r>
              <w:t>Кількість</w:t>
            </w:r>
          </w:p>
          <w:p w14:paraId="5735F48F" w14:textId="77777777" w:rsidR="00475B9E" w:rsidRDefault="0021171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г</w:t>
            </w:r>
            <w:r>
              <w:t>один</w:t>
            </w:r>
            <w:r>
              <w:rPr>
                <w:lang w:val="uk-UA"/>
              </w:rPr>
              <w:t xml:space="preserve"> (денна форма)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583DD" w14:textId="77777777" w:rsidR="00475B9E" w:rsidRDefault="00211715">
            <w:pPr>
              <w:jc w:val="center"/>
            </w:pPr>
            <w:r>
              <w:t>Кількість</w:t>
            </w:r>
          </w:p>
          <w:p w14:paraId="753850B2" w14:textId="77777777" w:rsidR="00475B9E" w:rsidRDefault="0021171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г</w:t>
            </w:r>
            <w:r>
              <w:t>один</w:t>
            </w:r>
            <w:r>
              <w:rPr>
                <w:lang w:val="uk-UA"/>
              </w:rPr>
              <w:t xml:space="preserve"> (заочна форма)</w:t>
            </w:r>
          </w:p>
        </w:tc>
      </w:tr>
      <w:tr w:rsidR="00475B9E" w14:paraId="602D112B" w14:textId="7777777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6B123" w14:textId="77777777" w:rsidR="00475B9E" w:rsidRDefault="00211715">
            <w:pPr>
              <w:jc w:val="center"/>
            </w:pPr>
            <w:r>
              <w:t>1</w:t>
            </w:r>
          </w:p>
        </w:tc>
        <w:tc>
          <w:tcPr>
            <w:tcW w:w="5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68852" w14:textId="77777777" w:rsidR="00475B9E" w:rsidRDefault="00211715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rFonts w:eastAsia="SimSun"/>
                <w:sz w:val="26"/>
                <w:szCs w:val="26"/>
              </w:rPr>
              <w:t>Опрацювання рекомендованої наукової</w:t>
            </w:r>
            <w:r>
              <w:rPr>
                <w:rFonts w:eastAsia="SimSun"/>
                <w:sz w:val="26"/>
                <w:szCs w:val="26"/>
              </w:rPr>
              <w:t xml:space="preserve"> літератури та історичних джерел з теми</w:t>
            </w:r>
            <w:r>
              <w:rPr>
                <w:rFonts w:eastAsia="SimSun"/>
                <w:sz w:val="26"/>
                <w:szCs w:val="26"/>
                <w:lang w:val="uk-UA"/>
              </w:rPr>
              <w:t xml:space="preserve"> “</w:t>
            </w:r>
            <w:r>
              <w:rPr>
                <w:sz w:val="26"/>
                <w:szCs w:val="26"/>
              </w:rPr>
              <w:t>Візантійська модель взаємовідносин церкви й держави та її вплив на східноєвропейські суспільства</w:t>
            </w:r>
            <w:r>
              <w:rPr>
                <w:sz w:val="26"/>
                <w:szCs w:val="26"/>
                <w:lang w:val="uk-UA"/>
              </w:rPr>
              <w:t>”</w:t>
            </w:r>
            <w:r>
              <w:rPr>
                <w:sz w:val="26"/>
                <w:szCs w:val="26"/>
              </w:rPr>
              <w:t>.</w:t>
            </w:r>
            <w:r>
              <w:rPr>
                <w:sz w:val="26"/>
                <w:szCs w:val="26"/>
                <w:lang w:val="uk-UA"/>
              </w:rPr>
              <w:t xml:space="preserve"> 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88E40" w14:textId="77777777" w:rsidR="00475B9E" w:rsidRDefault="00211715">
            <w:r>
              <w:rPr>
                <w:sz w:val="24"/>
                <w:szCs w:val="24"/>
                <w:lang w:val="uk-UA"/>
              </w:rPr>
              <w:t>15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ED816" w14:textId="77777777" w:rsidR="00475B9E" w:rsidRDefault="00211715">
            <w:r>
              <w:rPr>
                <w:sz w:val="24"/>
                <w:szCs w:val="24"/>
                <w:lang w:val="uk-UA"/>
              </w:rPr>
              <w:t>18</w:t>
            </w:r>
          </w:p>
        </w:tc>
      </w:tr>
      <w:tr w:rsidR="00475B9E" w14:paraId="18DA7F82" w14:textId="7777777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F8576" w14:textId="77777777" w:rsidR="00475B9E" w:rsidRDefault="00211715">
            <w:pPr>
              <w:jc w:val="center"/>
            </w:pPr>
            <w:r>
              <w:t>2</w:t>
            </w:r>
          </w:p>
        </w:tc>
        <w:tc>
          <w:tcPr>
            <w:tcW w:w="5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FB4D8" w14:textId="77777777" w:rsidR="00475B9E" w:rsidRDefault="00211715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rFonts w:eastAsia="SimSun"/>
                <w:sz w:val="26"/>
                <w:szCs w:val="26"/>
              </w:rPr>
              <w:t>Опрацювання рекомендованої наукової літератури та історичних джерел з теми</w:t>
            </w:r>
            <w:r>
              <w:rPr>
                <w:rFonts w:eastAsia="SimSun"/>
                <w:sz w:val="26"/>
                <w:szCs w:val="26"/>
                <w:lang w:val="uk-UA"/>
              </w:rPr>
              <w:t xml:space="preserve"> “</w:t>
            </w:r>
            <w:r>
              <w:rPr>
                <w:sz w:val="26"/>
                <w:szCs w:val="26"/>
              </w:rPr>
              <w:t xml:space="preserve">Берестейська унія 1596 р. та </w:t>
            </w:r>
            <w:r>
              <w:rPr>
                <w:sz w:val="26"/>
                <w:szCs w:val="26"/>
              </w:rPr>
              <w:t>трансформація релігійно-політичного простору</w:t>
            </w:r>
            <w:r>
              <w:rPr>
                <w:sz w:val="26"/>
                <w:szCs w:val="26"/>
                <w:lang w:val="uk-UA"/>
              </w:rPr>
              <w:t>”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9860E" w14:textId="77777777" w:rsidR="00475B9E" w:rsidRDefault="00211715">
            <w:r>
              <w:rPr>
                <w:sz w:val="24"/>
                <w:szCs w:val="24"/>
                <w:lang w:val="uk-UA"/>
              </w:rPr>
              <w:t>5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09728" w14:textId="77777777" w:rsidR="00475B9E" w:rsidRDefault="00211715">
            <w:r>
              <w:rPr>
                <w:sz w:val="24"/>
                <w:szCs w:val="24"/>
                <w:lang w:val="uk-UA"/>
              </w:rPr>
              <w:t>8</w:t>
            </w:r>
          </w:p>
        </w:tc>
      </w:tr>
      <w:tr w:rsidR="00475B9E" w14:paraId="39675480" w14:textId="7777777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EA134" w14:textId="77777777" w:rsidR="00475B9E" w:rsidRDefault="0021171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5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3D52F" w14:textId="77777777" w:rsidR="00475B9E" w:rsidRDefault="00211715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rFonts w:eastAsia="SimSun"/>
                <w:sz w:val="26"/>
                <w:szCs w:val="26"/>
              </w:rPr>
              <w:t>Опрацювання рекомендованої наукової літератури та історичних джерел з теми</w:t>
            </w:r>
            <w:r>
              <w:rPr>
                <w:rFonts w:eastAsia="SimSun"/>
                <w:sz w:val="26"/>
                <w:szCs w:val="26"/>
                <w:lang w:val="uk-UA"/>
              </w:rPr>
              <w:t xml:space="preserve"> “</w:t>
            </w:r>
            <w:r>
              <w:rPr>
                <w:sz w:val="26"/>
                <w:szCs w:val="26"/>
              </w:rPr>
              <w:t>Греко-католицизм і українське національне відродження</w:t>
            </w:r>
            <w:r>
              <w:rPr>
                <w:sz w:val="26"/>
                <w:szCs w:val="26"/>
                <w:lang w:val="uk-UA"/>
              </w:rPr>
              <w:t>”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0113B" w14:textId="77777777" w:rsidR="00475B9E" w:rsidRDefault="00211715">
            <w:r>
              <w:rPr>
                <w:sz w:val="24"/>
                <w:szCs w:val="24"/>
                <w:lang w:val="uk-UA"/>
              </w:rPr>
              <w:t>7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89B46" w14:textId="77777777" w:rsidR="00475B9E" w:rsidRDefault="00211715">
            <w:r>
              <w:rPr>
                <w:sz w:val="24"/>
                <w:szCs w:val="24"/>
                <w:lang w:val="uk-UA"/>
              </w:rPr>
              <w:t>10</w:t>
            </w:r>
          </w:p>
        </w:tc>
      </w:tr>
      <w:tr w:rsidR="00475B9E" w14:paraId="7860DBAD" w14:textId="7777777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E649F" w14:textId="77777777" w:rsidR="00475B9E" w:rsidRDefault="0021171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5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382C3" w14:textId="77777777" w:rsidR="00475B9E" w:rsidRDefault="00211715">
            <w:pPr>
              <w:jc w:val="center"/>
              <w:rPr>
                <w:sz w:val="26"/>
                <w:szCs w:val="26"/>
                <w:lang w:val="uk-UA"/>
              </w:rPr>
            </w:pPr>
            <w:r w:rsidRPr="00B22DE5">
              <w:rPr>
                <w:rFonts w:eastAsia="SimSun"/>
                <w:sz w:val="26"/>
                <w:szCs w:val="26"/>
                <w:lang w:val="uk-UA"/>
              </w:rPr>
              <w:t>Опрацювання рекомендованої наукової літератури та історичних дже</w:t>
            </w:r>
            <w:r w:rsidRPr="00B22DE5">
              <w:rPr>
                <w:rFonts w:eastAsia="SimSun"/>
                <w:sz w:val="26"/>
                <w:szCs w:val="26"/>
                <w:lang w:val="uk-UA"/>
              </w:rPr>
              <w:t>рел з теми</w:t>
            </w:r>
            <w:r>
              <w:rPr>
                <w:rFonts w:eastAsia="SimSun"/>
                <w:sz w:val="26"/>
                <w:szCs w:val="26"/>
                <w:lang w:val="uk-UA"/>
              </w:rPr>
              <w:t xml:space="preserve"> “</w:t>
            </w:r>
            <w:r w:rsidRPr="00B22DE5">
              <w:rPr>
                <w:sz w:val="26"/>
                <w:szCs w:val="26"/>
                <w:lang w:val="uk-UA"/>
              </w:rPr>
              <w:t>Перша світова війна та трансформація релігійного життя Східної Європи</w:t>
            </w:r>
            <w:r>
              <w:rPr>
                <w:sz w:val="26"/>
                <w:szCs w:val="26"/>
                <w:lang w:val="uk-UA"/>
              </w:rPr>
              <w:t>”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3A9B8" w14:textId="77777777" w:rsidR="00475B9E" w:rsidRDefault="00211715">
            <w:r>
              <w:rPr>
                <w:sz w:val="24"/>
                <w:szCs w:val="24"/>
                <w:lang w:val="uk-UA"/>
              </w:rPr>
              <w:t>8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1C3E5" w14:textId="77777777" w:rsidR="00475B9E" w:rsidRDefault="00211715">
            <w:r>
              <w:rPr>
                <w:sz w:val="24"/>
                <w:szCs w:val="24"/>
                <w:lang w:val="uk-UA"/>
              </w:rPr>
              <w:t>10</w:t>
            </w:r>
          </w:p>
        </w:tc>
      </w:tr>
      <w:tr w:rsidR="00475B9E" w14:paraId="15EBF52F" w14:textId="7777777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9EC7E" w14:textId="77777777" w:rsidR="00475B9E" w:rsidRDefault="0021171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5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C112A" w14:textId="77777777" w:rsidR="00475B9E" w:rsidRDefault="00211715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rFonts w:eastAsia="SimSun"/>
                <w:sz w:val="26"/>
                <w:szCs w:val="26"/>
              </w:rPr>
              <w:t>Опрацювання рекомендованої наукової літератури та історичних джерел з теми</w:t>
            </w:r>
            <w:r>
              <w:rPr>
                <w:rFonts w:eastAsia="SimSun"/>
                <w:sz w:val="26"/>
                <w:szCs w:val="26"/>
                <w:lang w:val="uk-UA"/>
              </w:rPr>
              <w:t xml:space="preserve"> “</w:t>
            </w:r>
            <w:r>
              <w:rPr>
                <w:sz w:val="26"/>
                <w:szCs w:val="26"/>
              </w:rPr>
              <w:t>Релігія і нацистська окупаційна політика</w:t>
            </w:r>
            <w:r>
              <w:rPr>
                <w:sz w:val="26"/>
                <w:szCs w:val="26"/>
                <w:lang w:val="uk-UA"/>
              </w:rPr>
              <w:t>”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D00F8" w14:textId="77777777" w:rsidR="00475B9E" w:rsidRDefault="00211715">
            <w:r>
              <w:rPr>
                <w:sz w:val="24"/>
                <w:szCs w:val="24"/>
                <w:lang w:val="uk-UA"/>
              </w:rPr>
              <w:t>6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B7FCD" w14:textId="77777777" w:rsidR="00475B9E" w:rsidRDefault="00211715">
            <w:r>
              <w:rPr>
                <w:sz w:val="24"/>
                <w:szCs w:val="24"/>
                <w:lang w:val="uk-UA"/>
              </w:rPr>
              <w:t>8</w:t>
            </w:r>
          </w:p>
        </w:tc>
      </w:tr>
      <w:tr w:rsidR="00475B9E" w14:paraId="35EA79A2" w14:textId="7777777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CAD21" w14:textId="77777777" w:rsidR="00475B9E" w:rsidRDefault="0021171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5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EDF69" w14:textId="77777777" w:rsidR="00475B9E" w:rsidRDefault="00211715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rFonts w:eastAsia="SimSun"/>
                <w:sz w:val="26"/>
                <w:szCs w:val="26"/>
              </w:rPr>
              <w:t xml:space="preserve">Опрацювання рекомендованої наукової </w:t>
            </w:r>
            <w:r>
              <w:rPr>
                <w:rFonts w:eastAsia="SimSun"/>
                <w:sz w:val="26"/>
                <w:szCs w:val="26"/>
              </w:rPr>
              <w:t>літератури та історичних джерел з теми</w:t>
            </w:r>
            <w:r>
              <w:rPr>
                <w:rFonts w:eastAsia="SimSun"/>
                <w:sz w:val="26"/>
                <w:szCs w:val="26"/>
                <w:lang w:val="uk-UA"/>
              </w:rPr>
              <w:t xml:space="preserve"> “</w:t>
            </w:r>
            <w:r>
              <w:rPr>
                <w:sz w:val="26"/>
                <w:szCs w:val="26"/>
              </w:rPr>
              <w:t>Секуляризація та десекуляризація у посткомуністичних суспільствах</w:t>
            </w:r>
            <w:r>
              <w:rPr>
                <w:sz w:val="26"/>
                <w:szCs w:val="26"/>
                <w:lang w:val="uk-UA"/>
              </w:rPr>
              <w:t>”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1F933" w14:textId="77777777" w:rsidR="00475B9E" w:rsidRDefault="00211715">
            <w:r>
              <w:rPr>
                <w:sz w:val="24"/>
                <w:szCs w:val="24"/>
                <w:lang w:val="uk-UA"/>
              </w:rPr>
              <w:t>8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2323B" w14:textId="77777777" w:rsidR="00475B9E" w:rsidRDefault="00211715">
            <w:r>
              <w:rPr>
                <w:sz w:val="24"/>
                <w:szCs w:val="24"/>
                <w:lang w:val="uk-UA"/>
              </w:rPr>
              <w:t>10</w:t>
            </w:r>
          </w:p>
        </w:tc>
      </w:tr>
      <w:tr w:rsidR="00475B9E" w14:paraId="5891B932" w14:textId="7777777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5BA0D" w14:textId="77777777" w:rsidR="00475B9E" w:rsidRDefault="0021171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</w:t>
            </w:r>
          </w:p>
        </w:tc>
        <w:tc>
          <w:tcPr>
            <w:tcW w:w="5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367DD" w14:textId="77777777" w:rsidR="00475B9E" w:rsidRDefault="00211715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</w:rPr>
              <w:t xml:space="preserve"> </w:t>
            </w:r>
            <w:r>
              <w:rPr>
                <w:rFonts w:eastAsia="SimSun"/>
                <w:sz w:val="26"/>
                <w:szCs w:val="26"/>
              </w:rPr>
              <w:t>Опрацювання рекомендованої наукової літератури та історичних джерел з теми</w:t>
            </w:r>
            <w:r>
              <w:rPr>
                <w:rFonts w:eastAsia="SimSun"/>
                <w:sz w:val="26"/>
                <w:szCs w:val="26"/>
                <w:lang w:val="uk-UA"/>
              </w:rPr>
              <w:t xml:space="preserve"> “</w:t>
            </w:r>
            <w:r>
              <w:rPr>
                <w:sz w:val="26"/>
                <w:szCs w:val="26"/>
              </w:rPr>
              <w:t>Роль релігійних організацій у подіях Євромайдану</w:t>
            </w:r>
            <w:r>
              <w:rPr>
                <w:sz w:val="26"/>
                <w:szCs w:val="26"/>
                <w:lang w:val="uk-UA"/>
              </w:rPr>
              <w:t>”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5994D" w14:textId="77777777" w:rsidR="00475B9E" w:rsidRDefault="00211715">
            <w:r>
              <w:rPr>
                <w:sz w:val="24"/>
                <w:szCs w:val="24"/>
                <w:lang w:val="uk-UA"/>
              </w:rPr>
              <w:t>8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050C6" w14:textId="77777777" w:rsidR="00475B9E" w:rsidRDefault="00211715">
            <w:r>
              <w:rPr>
                <w:sz w:val="24"/>
                <w:szCs w:val="24"/>
                <w:lang w:val="uk-UA"/>
              </w:rPr>
              <w:t>10</w:t>
            </w:r>
          </w:p>
        </w:tc>
      </w:tr>
      <w:tr w:rsidR="00475B9E" w14:paraId="1419F486" w14:textId="7777777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64C45" w14:textId="77777777" w:rsidR="00475B9E" w:rsidRDefault="0021171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</w:t>
            </w:r>
          </w:p>
        </w:tc>
        <w:tc>
          <w:tcPr>
            <w:tcW w:w="5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55398" w14:textId="77777777" w:rsidR="00475B9E" w:rsidRDefault="00211715">
            <w:pPr>
              <w:jc w:val="center"/>
              <w:rPr>
                <w:sz w:val="26"/>
                <w:szCs w:val="26"/>
                <w:lang w:val="uk-UA"/>
              </w:rPr>
            </w:pPr>
            <w:r w:rsidRPr="00B22DE5">
              <w:rPr>
                <w:rFonts w:eastAsia="SimSun"/>
                <w:sz w:val="26"/>
                <w:szCs w:val="26"/>
                <w:lang w:val="uk-UA"/>
              </w:rPr>
              <w:t>Опрацю</w:t>
            </w:r>
            <w:r w:rsidRPr="00B22DE5">
              <w:rPr>
                <w:rFonts w:eastAsia="SimSun"/>
                <w:sz w:val="26"/>
                <w:szCs w:val="26"/>
                <w:lang w:val="uk-UA"/>
              </w:rPr>
              <w:t>вання рекомендованої наукової літератури та історичних джерел з теми</w:t>
            </w:r>
            <w:r>
              <w:rPr>
                <w:rFonts w:eastAsia="SimSun"/>
                <w:sz w:val="26"/>
                <w:szCs w:val="26"/>
                <w:lang w:val="uk-UA"/>
              </w:rPr>
              <w:t xml:space="preserve"> “</w:t>
            </w:r>
            <w:r w:rsidRPr="00B22DE5">
              <w:rPr>
                <w:sz w:val="26"/>
                <w:szCs w:val="26"/>
                <w:lang w:val="uk-UA"/>
              </w:rPr>
              <w:t>Можливості та межі участі релігійних організацій у миротворчості, захисті прав людини, соціальній допомозі та забезпеченні суспільної справедливості</w:t>
            </w:r>
            <w:r>
              <w:rPr>
                <w:sz w:val="26"/>
                <w:szCs w:val="26"/>
                <w:lang w:val="uk-UA"/>
              </w:rPr>
              <w:t>”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7EF04" w14:textId="77777777" w:rsidR="00475B9E" w:rsidRDefault="00211715">
            <w:r>
              <w:rPr>
                <w:sz w:val="24"/>
                <w:szCs w:val="24"/>
                <w:lang w:val="uk-UA"/>
              </w:rPr>
              <w:t>8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F96E6" w14:textId="77777777" w:rsidR="00475B9E" w:rsidRDefault="00211715">
            <w:r>
              <w:rPr>
                <w:sz w:val="24"/>
                <w:szCs w:val="24"/>
                <w:lang w:val="uk-UA"/>
              </w:rPr>
              <w:t>10</w:t>
            </w:r>
          </w:p>
        </w:tc>
      </w:tr>
      <w:tr w:rsidR="00475B9E" w14:paraId="2F8B9954" w14:textId="7777777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A8588" w14:textId="77777777" w:rsidR="00475B9E" w:rsidRDefault="00475B9E">
            <w:pPr>
              <w:jc w:val="center"/>
            </w:pPr>
          </w:p>
        </w:tc>
        <w:tc>
          <w:tcPr>
            <w:tcW w:w="5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16D38" w14:textId="77777777" w:rsidR="00475B9E" w:rsidRDefault="00211715">
            <w:r>
              <w:t xml:space="preserve">Разом 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7D409" w14:textId="77777777" w:rsidR="00475B9E" w:rsidRDefault="0021171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65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98B61" w14:textId="77777777" w:rsidR="00475B9E" w:rsidRDefault="0021171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84</w:t>
            </w:r>
          </w:p>
        </w:tc>
      </w:tr>
    </w:tbl>
    <w:p w14:paraId="36808F47" w14:textId="77777777" w:rsidR="00475B9E" w:rsidRDefault="00475B9E">
      <w:pPr>
        <w:ind w:left="-567" w:firstLine="567"/>
        <w:jc w:val="both"/>
        <w:rPr>
          <w:sz w:val="26"/>
          <w:szCs w:val="26"/>
        </w:rPr>
      </w:pPr>
    </w:p>
    <w:p w14:paraId="09697A02" w14:textId="77777777" w:rsidR="00475B9E" w:rsidRDefault="00211715">
      <w:pPr>
        <w:ind w:left="-7" w:firstLine="567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6. </w:t>
      </w:r>
      <w:r>
        <w:rPr>
          <w:b/>
          <w:sz w:val="26"/>
          <w:szCs w:val="26"/>
        </w:rPr>
        <w:t>Індивідуальні завдання</w:t>
      </w:r>
    </w:p>
    <w:p w14:paraId="6D641023" w14:textId="77777777" w:rsidR="00475B9E" w:rsidRDefault="00211715">
      <w:pPr>
        <w:spacing w:line="360" w:lineRule="auto"/>
        <w:ind w:left="-7" w:firstLine="567"/>
        <w:jc w:val="both"/>
        <w:rPr>
          <w:sz w:val="26"/>
          <w:szCs w:val="26"/>
        </w:rPr>
      </w:pPr>
      <w:r>
        <w:rPr>
          <w:sz w:val="26"/>
          <w:szCs w:val="26"/>
        </w:rPr>
        <w:t>Навчальним планом не передбачено.</w:t>
      </w:r>
    </w:p>
    <w:p w14:paraId="08D5DBF4" w14:textId="77777777" w:rsidR="00475B9E" w:rsidRDefault="00475B9E">
      <w:pPr>
        <w:ind w:left="-7" w:firstLine="567"/>
        <w:jc w:val="center"/>
        <w:rPr>
          <w:b/>
          <w:sz w:val="26"/>
          <w:szCs w:val="26"/>
        </w:rPr>
      </w:pPr>
    </w:p>
    <w:p w14:paraId="3A21526B" w14:textId="77777777" w:rsidR="00475B9E" w:rsidRDefault="00211715">
      <w:pPr>
        <w:ind w:left="-7" w:firstLine="567"/>
        <w:jc w:val="center"/>
        <w:rPr>
          <w:sz w:val="26"/>
          <w:szCs w:val="26"/>
        </w:rPr>
      </w:pPr>
      <w:r>
        <w:rPr>
          <w:b/>
          <w:sz w:val="26"/>
          <w:szCs w:val="26"/>
        </w:rPr>
        <w:t>7. Методи навчання</w:t>
      </w:r>
      <w:r>
        <w:rPr>
          <w:sz w:val="26"/>
          <w:szCs w:val="26"/>
        </w:rPr>
        <w:t xml:space="preserve"> </w:t>
      </w:r>
    </w:p>
    <w:p w14:paraId="392A573E" w14:textId="77777777" w:rsidR="00475B9E" w:rsidRDefault="00211715">
      <w:pPr>
        <w:ind w:left="-7" w:firstLine="567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Використовується студентоцентрований, проблемно-орієнтований підхід, інтерактивні технології та активні методи навчання. Використовуються словесні, наочні, проблемно-пошукові, </w:t>
      </w:r>
      <w:r>
        <w:rPr>
          <w:sz w:val="26"/>
          <w:szCs w:val="26"/>
        </w:rPr>
        <w:t xml:space="preserve">репродуктивні методи навчання. Зокрема, під час лекцій використовуються мультимедійні презентації, порівняльні таблиці, блок-схеми, наводяться тексти історичних джерел. В умовах дистанційного навчання лекції проводяться в </w:t>
      </w:r>
      <w:proofErr w:type="gramStart"/>
      <w:r>
        <w:rPr>
          <w:sz w:val="26"/>
          <w:szCs w:val="26"/>
        </w:rPr>
        <w:t>он-лайн</w:t>
      </w:r>
      <w:proofErr w:type="gramEnd"/>
      <w:r>
        <w:rPr>
          <w:sz w:val="26"/>
          <w:szCs w:val="26"/>
        </w:rPr>
        <w:t xml:space="preserve"> режимі із застосуванням пл</w:t>
      </w:r>
      <w:r>
        <w:rPr>
          <w:sz w:val="26"/>
          <w:szCs w:val="26"/>
        </w:rPr>
        <w:t>атформи ZOOM, контрольна робота та підсумковий залік проводяться у формі підготовки студентами есеїв.</w:t>
      </w:r>
    </w:p>
    <w:p w14:paraId="71FA4138" w14:textId="77777777" w:rsidR="00475B9E" w:rsidRDefault="00211715">
      <w:pPr>
        <w:ind w:left="-7" w:firstLine="567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.</w:t>
      </w:r>
    </w:p>
    <w:p w14:paraId="4044195A" w14:textId="77777777" w:rsidR="00475B9E" w:rsidRDefault="00211715">
      <w:pPr>
        <w:ind w:left="-7" w:firstLine="567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8. Методи контролю</w:t>
      </w:r>
    </w:p>
    <w:p w14:paraId="565E7B3C" w14:textId="77777777" w:rsidR="00475B9E" w:rsidRDefault="00211715">
      <w:pPr>
        <w:ind w:left="-7" w:firstLine="567"/>
        <w:jc w:val="both"/>
        <w:rPr>
          <w:b/>
          <w:sz w:val="26"/>
          <w:szCs w:val="26"/>
        </w:rPr>
      </w:pPr>
      <w:r>
        <w:rPr>
          <w:sz w:val="26"/>
          <w:szCs w:val="26"/>
        </w:rPr>
        <w:t xml:space="preserve"> Оцінка успішності знань студентів здійснюється </w:t>
      </w:r>
      <w:proofErr w:type="gramStart"/>
      <w:r>
        <w:rPr>
          <w:sz w:val="26"/>
          <w:szCs w:val="26"/>
        </w:rPr>
        <w:t>у формах</w:t>
      </w:r>
      <w:proofErr w:type="gramEnd"/>
      <w:r>
        <w:rPr>
          <w:sz w:val="26"/>
          <w:szCs w:val="26"/>
        </w:rPr>
        <w:t xml:space="preserve"> поточного контролю (контрольна письмова робота) і підсумкової письмової залі</w:t>
      </w:r>
      <w:r>
        <w:rPr>
          <w:sz w:val="26"/>
          <w:szCs w:val="26"/>
        </w:rPr>
        <w:t>кової роботи.</w:t>
      </w:r>
    </w:p>
    <w:p w14:paraId="1D7AE3A6" w14:textId="77777777" w:rsidR="00475B9E" w:rsidRDefault="00475B9E">
      <w:pPr>
        <w:ind w:left="-7" w:firstLine="567"/>
        <w:jc w:val="center"/>
        <w:rPr>
          <w:b/>
          <w:sz w:val="26"/>
          <w:szCs w:val="26"/>
        </w:rPr>
      </w:pPr>
    </w:p>
    <w:p w14:paraId="49348E06" w14:textId="77777777" w:rsidR="00475B9E" w:rsidRDefault="00211715">
      <w:pPr>
        <w:spacing w:line="360" w:lineRule="auto"/>
        <w:ind w:left="-7" w:firstLine="567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9. Схема нарахування балів</w:t>
      </w:r>
    </w:p>
    <w:tbl>
      <w:tblPr>
        <w:tblStyle w:val="Style35"/>
        <w:tblW w:w="9038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95"/>
        <w:gridCol w:w="1592"/>
        <w:gridCol w:w="1551"/>
        <w:gridCol w:w="1704"/>
        <w:gridCol w:w="916"/>
        <w:gridCol w:w="1080"/>
        <w:gridCol w:w="900"/>
      </w:tblGrid>
      <w:tr w:rsidR="00475B9E" w14:paraId="637C873A" w14:textId="77777777">
        <w:trPr>
          <w:jc w:val="center"/>
        </w:trPr>
        <w:tc>
          <w:tcPr>
            <w:tcW w:w="70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64735" w14:textId="77777777" w:rsidR="00475B9E" w:rsidRDefault="00211715">
            <w:pPr>
              <w:ind w:left="-7" w:firstLine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Поточний контроль, самостійна робота, індивідуальні завдання</w:t>
            </w: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D60AA34" w14:textId="77777777" w:rsidR="00475B9E" w:rsidRDefault="0021171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uk-UA"/>
              </w:rPr>
              <w:t>З</w:t>
            </w:r>
            <w:r>
              <w:rPr>
                <w:sz w:val="24"/>
                <w:szCs w:val="24"/>
              </w:rPr>
              <w:t>алікова робота</w:t>
            </w:r>
          </w:p>
        </w:tc>
        <w:tc>
          <w:tcPr>
            <w:tcW w:w="9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06E5340" w14:textId="77777777" w:rsidR="00475B9E" w:rsidRDefault="00211715">
            <w:pPr>
              <w:ind w:left="-7" w:firstLine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Сума</w:t>
            </w:r>
          </w:p>
        </w:tc>
      </w:tr>
      <w:tr w:rsidR="00475B9E" w14:paraId="65B3B1BF" w14:textId="77777777">
        <w:trPr>
          <w:jc w:val="center"/>
        </w:trPr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5CB920" w14:textId="77777777" w:rsidR="00475B9E" w:rsidRDefault="00211715">
            <w:pPr>
              <w:ind w:left="-7" w:firstLine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Розділ 1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36E088" w14:textId="77777777" w:rsidR="00475B9E" w:rsidRDefault="00211715">
            <w:pPr>
              <w:ind w:left="-7" w:firstLine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Розділ 2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50AE6E" w14:textId="77777777" w:rsidR="00475B9E" w:rsidRDefault="00211715">
            <w:pPr>
              <w:ind w:left="-7" w:firstLine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Контрольна робота, передбачена навчальним планом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407086" w14:textId="77777777" w:rsidR="00475B9E" w:rsidRDefault="00211715">
            <w:pPr>
              <w:ind w:left="-7" w:firstLine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Індивідуальне завдання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29B839" w14:textId="77777777" w:rsidR="00475B9E" w:rsidRDefault="0021171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Разом</w:t>
            </w: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78D19A1" w14:textId="77777777" w:rsidR="00475B9E" w:rsidRDefault="00475B9E">
            <w:pPr>
              <w:widowControl w:val="0"/>
              <w:spacing w:line="276" w:lineRule="auto"/>
              <w:ind w:left="-7" w:firstLine="567"/>
              <w:rPr>
                <w:sz w:val="24"/>
                <w:szCs w:val="24"/>
              </w:rPr>
            </w:pPr>
          </w:p>
        </w:tc>
        <w:tc>
          <w:tcPr>
            <w:tcW w:w="90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B1D14CC" w14:textId="77777777" w:rsidR="00475B9E" w:rsidRDefault="00475B9E">
            <w:pPr>
              <w:widowControl w:val="0"/>
              <w:spacing w:line="276" w:lineRule="auto"/>
              <w:ind w:left="-7" w:firstLine="567"/>
              <w:rPr>
                <w:sz w:val="24"/>
                <w:szCs w:val="24"/>
              </w:rPr>
            </w:pPr>
          </w:p>
        </w:tc>
      </w:tr>
      <w:tr w:rsidR="00475B9E" w14:paraId="45D8C506" w14:textId="77777777">
        <w:trPr>
          <w:jc w:val="center"/>
        </w:trPr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7070B" w14:textId="77777777" w:rsidR="00475B9E" w:rsidRDefault="00211715">
            <w:pPr>
              <w:ind w:left="-7" w:firstLine="567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</w:rPr>
              <w:t>Т1</w:t>
            </w:r>
            <w:r>
              <w:rPr>
                <w:sz w:val="24"/>
                <w:szCs w:val="24"/>
                <w:lang w:val="uk-UA"/>
              </w:rPr>
              <w:t>-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  <w:lang w:val="uk-UA"/>
              </w:rPr>
              <w:t>4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5E9F1" w14:textId="77777777" w:rsidR="00475B9E" w:rsidRDefault="00211715">
            <w:pPr>
              <w:ind w:left="-7" w:firstLine="567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  <w:lang w:val="uk-UA"/>
              </w:rPr>
              <w:t>5-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  <w:lang w:val="uk-UA"/>
              </w:rPr>
              <w:t>8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C92CD" w14:textId="77777777" w:rsidR="00475B9E" w:rsidRDefault="00475B9E">
            <w:pPr>
              <w:ind w:left="-7" w:firstLine="567"/>
              <w:jc w:val="center"/>
              <w:rPr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88A8E" w14:textId="77777777" w:rsidR="00475B9E" w:rsidRDefault="00475B9E">
            <w:pPr>
              <w:ind w:left="-7" w:firstLine="567"/>
              <w:jc w:val="center"/>
              <w:rPr>
                <w:sz w:val="24"/>
                <w:szCs w:val="24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83964" w14:textId="77777777" w:rsidR="00475B9E" w:rsidRDefault="00475B9E">
            <w:pPr>
              <w:ind w:left="-7" w:firstLine="567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E4F99" w14:textId="77777777" w:rsidR="00475B9E" w:rsidRDefault="00475B9E">
            <w:pPr>
              <w:ind w:left="-7" w:firstLine="567"/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0891D" w14:textId="77777777" w:rsidR="00475B9E" w:rsidRDefault="00475B9E">
            <w:pPr>
              <w:ind w:left="-7" w:firstLine="567"/>
              <w:jc w:val="center"/>
              <w:rPr>
                <w:sz w:val="24"/>
                <w:szCs w:val="24"/>
              </w:rPr>
            </w:pPr>
          </w:p>
        </w:tc>
      </w:tr>
      <w:tr w:rsidR="00475B9E" w14:paraId="580D7FFD" w14:textId="77777777">
        <w:trPr>
          <w:jc w:val="center"/>
        </w:trPr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AB0B9" w14:textId="77777777" w:rsidR="00475B9E" w:rsidRDefault="00475B9E">
            <w:pPr>
              <w:ind w:left="-7" w:firstLine="567"/>
              <w:jc w:val="center"/>
              <w:rPr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88C1C" w14:textId="77777777" w:rsidR="00475B9E" w:rsidRDefault="00475B9E">
            <w:pPr>
              <w:ind w:left="-7" w:firstLine="567"/>
              <w:jc w:val="center"/>
              <w:rPr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3D7D3" w14:textId="77777777" w:rsidR="00475B9E" w:rsidRDefault="00211715">
            <w:pPr>
              <w:ind w:left="-7" w:firstLine="567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40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BA8B2" w14:textId="77777777" w:rsidR="00475B9E" w:rsidRDefault="00475B9E">
            <w:pPr>
              <w:ind w:left="-7" w:firstLine="567"/>
              <w:jc w:val="center"/>
              <w:rPr>
                <w:sz w:val="24"/>
                <w:szCs w:val="24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15F6B" w14:textId="77777777" w:rsidR="00475B9E" w:rsidRDefault="00475B9E">
            <w:pPr>
              <w:ind w:left="-7" w:firstLine="567"/>
              <w:jc w:val="center"/>
              <w:rPr>
                <w:sz w:val="24"/>
                <w:szCs w:val="24"/>
                <w:lang w:val="uk-UA"/>
              </w:rPr>
            </w:pPr>
          </w:p>
          <w:p w14:paraId="5790C0B1" w14:textId="77777777" w:rsidR="00475B9E" w:rsidRDefault="00475B9E">
            <w:pPr>
              <w:ind w:left="-7" w:firstLine="567"/>
              <w:jc w:val="center"/>
              <w:rPr>
                <w:sz w:val="24"/>
                <w:szCs w:val="24"/>
                <w:lang w:val="uk-UA"/>
              </w:rPr>
            </w:pPr>
          </w:p>
          <w:p w14:paraId="7E3395D8" w14:textId="77777777" w:rsidR="00475B9E" w:rsidRDefault="00211715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86FDD" w14:textId="77777777" w:rsidR="00475B9E" w:rsidRDefault="00211715">
            <w:pPr>
              <w:ind w:left="-7" w:firstLine="567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60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83673" w14:textId="77777777" w:rsidR="00475B9E" w:rsidRDefault="00211715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100</w:t>
            </w:r>
          </w:p>
        </w:tc>
      </w:tr>
    </w:tbl>
    <w:p w14:paraId="7AD2889E" w14:textId="77777777" w:rsidR="00475B9E" w:rsidRDefault="00211715">
      <w:pPr>
        <w:ind w:left="-7" w:firstLine="567"/>
        <w:jc w:val="both"/>
        <w:rPr>
          <w:sz w:val="26"/>
          <w:szCs w:val="26"/>
        </w:rPr>
      </w:pPr>
      <w:r>
        <w:t>Т1, Т2 ...  – теми розділів.</w:t>
      </w:r>
    </w:p>
    <w:p w14:paraId="729587C6" w14:textId="77777777" w:rsidR="00475B9E" w:rsidRDefault="00475B9E">
      <w:pPr>
        <w:ind w:left="-7" w:firstLine="567"/>
        <w:jc w:val="center"/>
        <w:rPr>
          <w:b/>
          <w:sz w:val="26"/>
          <w:szCs w:val="26"/>
        </w:rPr>
      </w:pPr>
    </w:p>
    <w:p w14:paraId="68A25EBB" w14:textId="77777777" w:rsidR="00475B9E" w:rsidRDefault="00211715">
      <w:pPr>
        <w:ind w:left="-7" w:firstLine="567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Шкала оцінювання</w:t>
      </w:r>
    </w:p>
    <w:p w14:paraId="2C787955" w14:textId="77777777" w:rsidR="00475B9E" w:rsidRDefault="00475B9E">
      <w:pPr>
        <w:ind w:left="-7" w:firstLine="567"/>
        <w:jc w:val="center"/>
        <w:rPr>
          <w:b/>
          <w:sz w:val="26"/>
          <w:szCs w:val="26"/>
        </w:rPr>
      </w:pPr>
    </w:p>
    <w:tbl>
      <w:tblPr>
        <w:tblStyle w:val="Style49"/>
        <w:tblW w:w="9038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718"/>
        <w:gridCol w:w="2340"/>
        <w:gridCol w:w="1980"/>
      </w:tblGrid>
      <w:tr w:rsidR="00475B9E" w14:paraId="40CAA3CC" w14:textId="77777777">
        <w:trPr>
          <w:trHeight w:val="450"/>
        </w:trPr>
        <w:tc>
          <w:tcPr>
            <w:tcW w:w="47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9680BEE" w14:textId="77777777" w:rsidR="00475B9E" w:rsidRDefault="00211715">
            <w:pPr>
              <w:ind w:left="-7" w:firstLine="56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Сума балів за всі види навчальної діяльності протягом семестру</w:t>
            </w:r>
          </w:p>
        </w:tc>
        <w:tc>
          <w:tcPr>
            <w:tcW w:w="43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5381F8F" w14:textId="77777777" w:rsidR="00475B9E" w:rsidRDefault="00211715">
            <w:pPr>
              <w:ind w:left="-7" w:firstLine="56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Оцінка</w:t>
            </w:r>
          </w:p>
        </w:tc>
      </w:tr>
      <w:tr w:rsidR="00475B9E" w14:paraId="046621C3" w14:textId="77777777">
        <w:trPr>
          <w:trHeight w:val="450"/>
        </w:trPr>
        <w:tc>
          <w:tcPr>
            <w:tcW w:w="47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86CE893" w14:textId="77777777" w:rsidR="00475B9E" w:rsidRDefault="00475B9E">
            <w:pPr>
              <w:widowControl w:val="0"/>
              <w:spacing w:line="276" w:lineRule="auto"/>
              <w:ind w:left="-7" w:firstLine="567"/>
              <w:rPr>
                <w:sz w:val="26"/>
                <w:szCs w:val="26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FA1BBF8" w14:textId="77777777" w:rsidR="00475B9E" w:rsidRDefault="00211715">
            <w:pPr>
              <w:ind w:left="-7" w:right="-144" w:firstLine="56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для екзамену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E337B38" w14:textId="77777777" w:rsidR="00475B9E" w:rsidRDefault="00211715">
            <w:pPr>
              <w:ind w:left="-7" w:firstLine="56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для заліку</w:t>
            </w:r>
          </w:p>
        </w:tc>
      </w:tr>
      <w:tr w:rsidR="00475B9E" w14:paraId="56D4E783" w14:textId="77777777"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70D7D24" w14:textId="77777777" w:rsidR="00475B9E" w:rsidRDefault="00211715">
            <w:pPr>
              <w:ind w:left="-7" w:firstLine="567"/>
              <w:jc w:val="center"/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>90 – 100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E94ABCB" w14:textId="77777777" w:rsidR="00475B9E" w:rsidRDefault="00211715">
            <w:pPr>
              <w:ind w:left="-7" w:firstLine="56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відмінно </w:t>
            </w:r>
          </w:p>
        </w:tc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1B8FE99" w14:textId="77777777" w:rsidR="00475B9E" w:rsidRDefault="00475B9E">
            <w:pPr>
              <w:ind w:left="-7" w:firstLine="567"/>
              <w:jc w:val="center"/>
              <w:rPr>
                <w:sz w:val="26"/>
                <w:szCs w:val="26"/>
              </w:rPr>
            </w:pPr>
          </w:p>
          <w:p w14:paraId="4640D266" w14:textId="77777777" w:rsidR="00475B9E" w:rsidRDefault="00475B9E">
            <w:pPr>
              <w:ind w:left="-7" w:firstLine="567"/>
              <w:jc w:val="center"/>
              <w:rPr>
                <w:sz w:val="26"/>
                <w:szCs w:val="26"/>
              </w:rPr>
            </w:pPr>
          </w:p>
          <w:p w14:paraId="17D59160" w14:textId="77777777" w:rsidR="00475B9E" w:rsidRDefault="00211715">
            <w:pPr>
              <w:ind w:left="-7" w:firstLine="56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зараховано</w:t>
            </w:r>
          </w:p>
        </w:tc>
      </w:tr>
      <w:tr w:rsidR="00475B9E" w14:paraId="06EA4CAD" w14:textId="77777777">
        <w:trPr>
          <w:trHeight w:val="554"/>
        </w:trPr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34F21DD" w14:textId="77777777" w:rsidR="00475B9E" w:rsidRDefault="00211715">
            <w:pPr>
              <w:ind w:left="-7" w:firstLine="56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70-89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F56DFBC" w14:textId="77777777" w:rsidR="00475B9E" w:rsidRDefault="00211715">
            <w:pPr>
              <w:ind w:left="-7" w:firstLine="56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добре </w:t>
            </w: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F08895B" w14:textId="77777777" w:rsidR="00475B9E" w:rsidRDefault="00475B9E">
            <w:pPr>
              <w:widowControl w:val="0"/>
              <w:spacing w:line="276" w:lineRule="auto"/>
              <w:ind w:left="-7" w:firstLine="567"/>
              <w:rPr>
                <w:sz w:val="26"/>
                <w:szCs w:val="26"/>
              </w:rPr>
            </w:pPr>
          </w:p>
        </w:tc>
      </w:tr>
      <w:tr w:rsidR="00475B9E" w14:paraId="3B0C2A5C" w14:textId="77777777">
        <w:trPr>
          <w:trHeight w:val="554"/>
        </w:trPr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94C592B" w14:textId="77777777" w:rsidR="00475B9E" w:rsidRDefault="00211715">
            <w:pPr>
              <w:ind w:left="-7" w:firstLine="56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50-69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B2EE932" w14:textId="77777777" w:rsidR="00475B9E" w:rsidRDefault="00211715">
            <w:pPr>
              <w:ind w:left="-7" w:firstLine="56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задовільно </w:t>
            </w: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E7368CC" w14:textId="77777777" w:rsidR="00475B9E" w:rsidRDefault="00475B9E">
            <w:pPr>
              <w:widowControl w:val="0"/>
              <w:spacing w:line="276" w:lineRule="auto"/>
              <w:ind w:left="-7" w:firstLine="567"/>
              <w:rPr>
                <w:sz w:val="26"/>
                <w:szCs w:val="26"/>
              </w:rPr>
            </w:pPr>
          </w:p>
        </w:tc>
      </w:tr>
      <w:tr w:rsidR="00475B9E" w14:paraId="656F3167" w14:textId="77777777"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820B4CF" w14:textId="77777777" w:rsidR="00475B9E" w:rsidRDefault="00211715">
            <w:pPr>
              <w:ind w:left="-7" w:firstLine="56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1-49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0E2DA18" w14:textId="77777777" w:rsidR="00475B9E" w:rsidRDefault="00211715">
            <w:pPr>
              <w:ind w:left="-7" w:firstLine="56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незадовільно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D442CCC" w14:textId="77777777" w:rsidR="00475B9E" w:rsidRDefault="00211715">
            <w:pPr>
              <w:ind w:left="-7" w:firstLine="56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не зараховано</w:t>
            </w:r>
          </w:p>
        </w:tc>
      </w:tr>
    </w:tbl>
    <w:p w14:paraId="7CD57C5E" w14:textId="77777777" w:rsidR="00475B9E" w:rsidRDefault="00475B9E">
      <w:pPr>
        <w:shd w:val="clear" w:color="auto" w:fill="FFFFFF"/>
        <w:ind w:left="-7" w:firstLine="567"/>
        <w:jc w:val="right"/>
        <w:rPr>
          <w:sz w:val="26"/>
          <w:szCs w:val="26"/>
        </w:rPr>
      </w:pPr>
    </w:p>
    <w:p w14:paraId="1D8F0061" w14:textId="77777777" w:rsidR="00475B9E" w:rsidRDefault="00211715">
      <w:pPr>
        <w:ind w:left="-7" w:firstLine="567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Критерії оцінювання навчальних досягнень</w:t>
      </w:r>
    </w:p>
    <w:p w14:paraId="12589041" w14:textId="77777777" w:rsidR="00475B9E" w:rsidRDefault="00211715">
      <w:pPr>
        <w:ind w:left="-7" w:firstLine="567"/>
        <w:jc w:val="both"/>
        <w:rPr>
          <w:sz w:val="26"/>
          <w:szCs w:val="26"/>
        </w:rPr>
      </w:pPr>
      <w:r>
        <w:rPr>
          <w:sz w:val="26"/>
          <w:szCs w:val="26"/>
        </w:rPr>
        <w:t>Оцінка 90-100 балів передбачає повне і впевнене засвоєння програми курсу, знання основних джерел і додаткової літератури, уміння аналізувати й узагальнювати історичний матеріал, порівнювати, оцінювати, пояснювати іс</w:t>
      </w:r>
      <w:r>
        <w:rPr>
          <w:sz w:val="26"/>
          <w:szCs w:val="26"/>
        </w:rPr>
        <w:t>торичні факти на основі здобутих із різних джерел знань, користуватися науковою термінологією.</w:t>
      </w:r>
    </w:p>
    <w:p w14:paraId="6C298AEB" w14:textId="77777777" w:rsidR="00475B9E" w:rsidRDefault="00211715">
      <w:pPr>
        <w:ind w:left="-7" w:firstLine="567"/>
        <w:jc w:val="both"/>
        <w:rPr>
          <w:sz w:val="26"/>
          <w:szCs w:val="26"/>
        </w:rPr>
      </w:pPr>
      <w:r>
        <w:rPr>
          <w:sz w:val="26"/>
          <w:szCs w:val="26"/>
        </w:rPr>
        <w:t>80-89 балів виставляється за впевнене засвоєння курсу, знання історичної хронології, уміння логічно будувати відповідь, робити аргументовані висновки, аналізуват</w:t>
      </w:r>
      <w:r>
        <w:rPr>
          <w:sz w:val="26"/>
          <w:szCs w:val="26"/>
        </w:rPr>
        <w:t>и історичний матеріал. Також за умови, якщо студент припустився незначних помилок або зробив не зовсім повні висновки.</w:t>
      </w:r>
    </w:p>
    <w:p w14:paraId="0B7C4F1C" w14:textId="77777777" w:rsidR="00475B9E" w:rsidRDefault="00211715">
      <w:pPr>
        <w:ind w:left="-7" w:firstLine="567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70-79 балів передбачає виконання всіх вимог до оцінки, за наявністю принципових помилок при викладанні засвоєного матеріалу або неповних </w:t>
      </w:r>
      <w:r>
        <w:rPr>
          <w:sz w:val="26"/>
          <w:szCs w:val="26"/>
        </w:rPr>
        <w:t>висновків.</w:t>
      </w:r>
    </w:p>
    <w:p w14:paraId="2366D5B0" w14:textId="77777777" w:rsidR="00475B9E" w:rsidRDefault="00211715">
      <w:pPr>
        <w:ind w:left="-7" w:firstLine="567"/>
        <w:jc w:val="both"/>
        <w:rPr>
          <w:sz w:val="26"/>
          <w:szCs w:val="26"/>
        </w:rPr>
      </w:pPr>
      <w:r>
        <w:rPr>
          <w:sz w:val="26"/>
          <w:szCs w:val="26"/>
        </w:rPr>
        <w:t>60-69 балів передбачає часткове висвітлення змісту теоретичних питань та недостатнє вміння застосовувати теоретичні знання для розв’язання практичних завдань. При цьому студент не вміє логічно мислити. Поставлене завдання виконане ним не повніст</w:t>
      </w:r>
      <w:r>
        <w:rPr>
          <w:sz w:val="26"/>
          <w:szCs w:val="26"/>
        </w:rPr>
        <w:t>ю, але у його відповідях продемонстроване розуміння основних положень матеріалу навчальної дисципліни.</w:t>
      </w:r>
    </w:p>
    <w:p w14:paraId="50684673" w14:textId="77777777" w:rsidR="00475B9E" w:rsidRDefault="00211715">
      <w:pPr>
        <w:ind w:left="-7" w:firstLine="567"/>
        <w:jc w:val="both"/>
        <w:rPr>
          <w:sz w:val="26"/>
          <w:szCs w:val="26"/>
        </w:rPr>
      </w:pPr>
      <w:r>
        <w:rPr>
          <w:sz w:val="26"/>
          <w:szCs w:val="26"/>
        </w:rPr>
        <w:t>50–59 балів передбачає виконання всіх вимог до оцінки, а також якщо в студента виникають проблеми навіть з відтворенням основного матеріалу.</w:t>
      </w:r>
    </w:p>
    <w:p w14:paraId="30601487" w14:textId="77777777" w:rsidR="00475B9E" w:rsidRDefault="00211715">
      <w:pPr>
        <w:ind w:left="-7" w:firstLine="567"/>
        <w:jc w:val="both"/>
        <w:rPr>
          <w:sz w:val="26"/>
          <w:szCs w:val="26"/>
        </w:rPr>
      </w:pPr>
      <w:r>
        <w:rPr>
          <w:sz w:val="26"/>
          <w:szCs w:val="26"/>
        </w:rPr>
        <w:t>1–49 балів в</w:t>
      </w:r>
      <w:r>
        <w:rPr>
          <w:sz w:val="26"/>
          <w:szCs w:val="26"/>
        </w:rPr>
        <w:t>иставляється, якщо студент не засвоїв матеріал, передбачений програмою курсу.</w:t>
      </w:r>
    </w:p>
    <w:p w14:paraId="28FDAAB1" w14:textId="77777777" w:rsidR="00475B9E" w:rsidRDefault="00475B9E">
      <w:pPr>
        <w:ind w:left="-7" w:firstLine="567"/>
        <w:jc w:val="both"/>
        <w:rPr>
          <w:sz w:val="26"/>
          <w:szCs w:val="26"/>
        </w:rPr>
      </w:pPr>
    </w:p>
    <w:p w14:paraId="36F3909F" w14:textId="77777777" w:rsidR="00475B9E" w:rsidRDefault="00211715">
      <w:pPr>
        <w:shd w:val="clear" w:color="auto" w:fill="FFFFFF"/>
        <w:spacing w:before="240" w:after="240"/>
        <w:ind w:left="-7" w:firstLine="567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Критерії оцінювання контрольної роботи</w:t>
      </w:r>
    </w:p>
    <w:p w14:paraId="27D0F548" w14:textId="77777777" w:rsidR="00475B9E" w:rsidRDefault="00211715">
      <w:pPr>
        <w:shd w:val="clear" w:color="auto" w:fill="FFFFFF"/>
        <w:ind w:left="-7" w:firstLine="567"/>
        <w:rPr>
          <w:sz w:val="26"/>
          <w:szCs w:val="26"/>
        </w:rPr>
      </w:pPr>
      <w:r>
        <w:rPr>
          <w:sz w:val="26"/>
          <w:szCs w:val="26"/>
        </w:rPr>
        <w:t>40 балів – надано вичерпну, аргументовану та логічно структуровану відповідь, використано належний науковий апарат і приклади;</w:t>
      </w:r>
    </w:p>
    <w:p w14:paraId="5146FDC2" w14:textId="77777777" w:rsidR="00475B9E" w:rsidRDefault="00211715">
      <w:pPr>
        <w:shd w:val="clear" w:color="auto" w:fill="FFFFFF"/>
        <w:ind w:left="-7" w:firstLine="567"/>
        <w:rPr>
          <w:sz w:val="26"/>
          <w:szCs w:val="26"/>
        </w:rPr>
      </w:pPr>
      <w:r>
        <w:rPr>
          <w:sz w:val="26"/>
          <w:szCs w:val="26"/>
        </w:rPr>
        <w:t>35–39 балів</w:t>
      </w:r>
      <w:r>
        <w:rPr>
          <w:sz w:val="26"/>
          <w:szCs w:val="26"/>
        </w:rPr>
        <w:t xml:space="preserve"> – відповідь повна й правильна, але з незначними неточностями або браком прикладів;</w:t>
      </w:r>
    </w:p>
    <w:p w14:paraId="06001D30" w14:textId="77777777" w:rsidR="00475B9E" w:rsidRDefault="00211715">
      <w:pPr>
        <w:shd w:val="clear" w:color="auto" w:fill="FFFFFF"/>
        <w:ind w:left="-7" w:firstLine="567"/>
        <w:rPr>
          <w:sz w:val="26"/>
          <w:szCs w:val="26"/>
        </w:rPr>
      </w:pPr>
      <w:r>
        <w:rPr>
          <w:sz w:val="26"/>
          <w:szCs w:val="26"/>
        </w:rPr>
        <w:t>30–34 бали – відповідь у цілому правильна, проте має окремі недоліки у структурі чи аргументації;</w:t>
      </w:r>
    </w:p>
    <w:p w14:paraId="7B418A74" w14:textId="77777777" w:rsidR="00475B9E" w:rsidRDefault="00211715">
      <w:pPr>
        <w:shd w:val="clear" w:color="auto" w:fill="FFFFFF"/>
        <w:ind w:left="-7" w:firstLine="567"/>
        <w:rPr>
          <w:sz w:val="26"/>
          <w:szCs w:val="26"/>
        </w:rPr>
      </w:pPr>
      <w:r>
        <w:rPr>
          <w:sz w:val="26"/>
          <w:szCs w:val="26"/>
        </w:rPr>
        <w:t>25–29 балів – надано правильну відповідь, але з помітними прогалинами у ви</w:t>
      </w:r>
      <w:r>
        <w:rPr>
          <w:sz w:val="26"/>
          <w:szCs w:val="26"/>
        </w:rPr>
        <w:t>світленні матеріалу;</w:t>
      </w:r>
    </w:p>
    <w:p w14:paraId="426275A1" w14:textId="77777777" w:rsidR="00475B9E" w:rsidRDefault="00211715">
      <w:pPr>
        <w:shd w:val="clear" w:color="auto" w:fill="FFFFFF"/>
        <w:ind w:left="-7" w:firstLine="567"/>
        <w:rPr>
          <w:sz w:val="26"/>
          <w:szCs w:val="26"/>
        </w:rPr>
      </w:pPr>
      <w:r>
        <w:rPr>
          <w:sz w:val="26"/>
          <w:szCs w:val="26"/>
        </w:rPr>
        <w:t>20–24 бали – відповідь неповна, із суттєвими неточностями, недостатньою аргументацією;</w:t>
      </w:r>
    </w:p>
    <w:p w14:paraId="2DF78124" w14:textId="77777777" w:rsidR="00475B9E" w:rsidRDefault="00211715">
      <w:pPr>
        <w:shd w:val="clear" w:color="auto" w:fill="FFFFFF"/>
        <w:ind w:left="-7" w:firstLine="567"/>
        <w:rPr>
          <w:sz w:val="26"/>
          <w:szCs w:val="26"/>
        </w:rPr>
      </w:pPr>
      <w:r>
        <w:rPr>
          <w:sz w:val="26"/>
          <w:szCs w:val="26"/>
        </w:rPr>
        <w:t>15–19 балів – надано в основному правильну відповідь, але поверхову, з багатьма пропусками;</w:t>
      </w:r>
    </w:p>
    <w:p w14:paraId="5AE6F8C9" w14:textId="77777777" w:rsidR="00475B9E" w:rsidRDefault="00211715">
      <w:pPr>
        <w:shd w:val="clear" w:color="auto" w:fill="FFFFFF"/>
        <w:ind w:left="-7" w:firstLine="567"/>
        <w:rPr>
          <w:sz w:val="26"/>
          <w:szCs w:val="26"/>
        </w:rPr>
      </w:pPr>
      <w:r>
        <w:rPr>
          <w:sz w:val="26"/>
          <w:szCs w:val="26"/>
        </w:rPr>
        <w:t>10–14 балів – відповідь частково вірна, проте містить зн</w:t>
      </w:r>
      <w:r>
        <w:rPr>
          <w:sz w:val="26"/>
          <w:szCs w:val="26"/>
        </w:rPr>
        <w:t>ачні помилки й фрагментарність;</w:t>
      </w:r>
    </w:p>
    <w:p w14:paraId="13B52EB3" w14:textId="77777777" w:rsidR="00475B9E" w:rsidRDefault="00211715">
      <w:pPr>
        <w:shd w:val="clear" w:color="auto" w:fill="FFFFFF"/>
        <w:ind w:left="-7" w:firstLine="567"/>
        <w:rPr>
          <w:sz w:val="26"/>
          <w:szCs w:val="26"/>
        </w:rPr>
      </w:pPr>
      <w:r>
        <w:rPr>
          <w:sz w:val="26"/>
          <w:szCs w:val="26"/>
        </w:rPr>
        <w:t>5–9 балів – відповідь мінімально відображає тему, слабко аргументована, з великою кількістю помилок;</w:t>
      </w:r>
    </w:p>
    <w:p w14:paraId="495C5A77" w14:textId="77777777" w:rsidR="00475B9E" w:rsidRDefault="00211715">
      <w:pPr>
        <w:shd w:val="clear" w:color="auto" w:fill="FFFFFF"/>
        <w:ind w:left="-7" w:firstLine="567"/>
        <w:rPr>
          <w:sz w:val="26"/>
          <w:szCs w:val="26"/>
        </w:rPr>
      </w:pPr>
      <w:r>
        <w:rPr>
          <w:sz w:val="26"/>
          <w:szCs w:val="26"/>
        </w:rPr>
        <w:t>0–4 бали – відповідь відсутня або не відповідає питанню.</w:t>
      </w:r>
    </w:p>
    <w:p w14:paraId="5FF070B9" w14:textId="77777777" w:rsidR="00475B9E" w:rsidRDefault="00475B9E">
      <w:pPr>
        <w:ind w:left="-7" w:firstLine="567"/>
        <w:jc w:val="both"/>
        <w:rPr>
          <w:sz w:val="26"/>
          <w:szCs w:val="26"/>
        </w:rPr>
      </w:pPr>
    </w:p>
    <w:p w14:paraId="19C7E151" w14:textId="77777777" w:rsidR="00475B9E" w:rsidRDefault="00211715">
      <w:pPr>
        <w:ind w:left="-7" w:firstLine="567"/>
        <w:contextualSpacing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Під час вивчення навчальної дисципліни використання технологій шт</w:t>
      </w:r>
      <w:r>
        <w:rPr>
          <w:color w:val="000000" w:themeColor="text1"/>
          <w:sz w:val="26"/>
          <w:szCs w:val="26"/>
        </w:rPr>
        <w:t>учного інтелекту (ШІ) здійснюється відповідно до Політики використання технологій штучного інтелекту Харківського національного університету імені В. Н. Каразіна.</w:t>
      </w:r>
    </w:p>
    <w:p w14:paraId="241BA97C" w14:textId="77777777" w:rsidR="00475B9E" w:rsidRDefault="00475B9E">
      <w:pPr>
        <w:ind w:left="-7" w:firstLine="567"/>
        <w:contextualSpacing/>
        <w:jc w:val="both"/>
        <w:rPr>
          <w:color w:val="000000" w:themeColor="text1"/>
          <w:sz w:val="26"/>
          <w:szCs w:val="26"/>
        </w:rPr>
      </w:pPr>
    </w:p>
    <w:p w14:paraId="5441B158" w14:textId="77777777" w:rsidR="00475B9E" w:rsidRDefault="00211715">
      <w:pPr>
        <w:ind w:left="-7" w:firstLine="567"/>
        <w:contextualSpacing/>
        <w:jc w:val="both"/>
        <w:rPr>
          <w:color w:val="000000" w:themeColor="text1"/>
          <w:sz w:val="26"/>
          <w:szCs w:val="26"/>
        </w:rPr>
      </w:pPr>
      <w:proofErr w:type="gramStart"/>
      <w:r>
        <w:rPr>
          <w:color w:val="000000" w:themeColor="text1"/>
          <w:sz w:val="26"/>
          <w:szCs w:val="26"/>
        </w:rPr>
        <w:t>У межах</w:t>
      </w:r>
      <w:proofErr w:type="gramEnd"/>
      <w:r>
        <w:rPr>
          <w:color w:val="000000" w:themeColor="text1"/>
          <w:sz w:val="26"/>
          <w:szCs w:val="26"/>
        </w:rPr>
        <w:t xml:space="preserve"> дисципліни застосовуються такі моделі використання ШІ:</w:t>
      </w:r>
    </w:p>
    <w:p w14:paraId="0782D183" w14:textId="77777777" w:rsidR="00475B9E" w:rsidRDefault="00211715">
      <w:pPr>
        <w:ind w:left="-7" w:firstLine="567"/>
        <w:contextualSpacing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1. Модель «ШІ заборонено».</w:t>
      </w:r>
    </w:p>
    <w:p w14:paraId="3DD9BD63" w14:textId="77777777" w:rsidR="00475B9E" w:rsidRDefault="00211715">
      <w:pPr>
        <w:ind w:left="-7" w:firstLine="567"/>
        <w:contextualSpacing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Ви</w:t>
      </w:r>
      <w:r>
        <w:rPr>
          <w:color w:val="000000" w:themeColor="text1"/>
          <w:sz w:val="26"/>
          <w:szCs w:val="26"/>
        </w:rPr>
        <w:t>користання технологій штучного інтелекту не допускається під час виконання контрольних заходів, спрямованих на перевірку індивідуальних знань і сформованості компетентностей здобувача освіти, зокрема:</w:t>
      </w:r>
      <w:r>
        <w:rPr>
          <w:color w:val="000000" w:themeColor="text1"/>
          <w:sz w:val="26"/>
          <w:szCs w:val="26"/>
          <w:lang w:val="uk-UA"/>
        </w:rPr>
        <w:t xml:space="preserve"> </w:t>
      </w:r>
      <w:r>
        <w:rPr>
          <w:color w:val="000000" w:themeColor="text1"/>
          <w:sz w:val="26"/>
          <w:szCs w:val="26"/>
        </w:rPr>
        <w:t>усного опитування</w:t>
      </w:r>
      <w:r>
        <w:rPr>
          <w:color w:val="000000" w:themeColor="text1"/>
          <w:sz w:val="26"/>
          <w:szCs w:val="26"/>
          <w:lang w:val="uk-UA"/>
        </w:rPr>
        <w:t xml:space="preserve">, </w:t>
      </w:r>
      <w:r>
        <w:rPr>
          <w:color w:val="000000" w:themeColor="text1"/>
          <w:sz w:val="26"/>
          <w:szCs w:val="26"/>
        </w:rPr>
        <w:t>модульних контрольних робіт</w:t>
      </w:r>
      <w:r>
        <w:rPr>
          <w:color w:val="000000" w:themeColor="text1"/>
          <w:sz w:val="26"/>
          <w:szCs w:val="26"/>
          <w:lang w:val="uk-UA"/>
        </w:rPr>
        <w:t xml:space="preserve">, </w:t>
      </w:r>
      <w:r>
        <w:rPr>
          <w:color w:val="000000" w:themeColor="text1"/>
          <w:sz w:val="26"/>
          <w:szCs w:val="26"/>
        </w:rPr>
        <w:t>екзамену (заліку), якщо інше не визначено викладачем</w:t>
      </w:r>
      <w:r>
        <w:rPr>
          <w:color w:val="000000" w:themeColor="text1"/>
          <w:sz w:val="26"/>
          <w:szCs w:val="26"/>
          <w:lang w:val="uk-UA"/>
        </w:rPr>
        <w:t xml:space="preserve">, </w:t>
      </w:r>
      <w:r>
        <w:rPr>
          <w:color w:val="000000" w:themeColor="text1"/>
          <w:sz w:val="26"/>
          <w:szCs w:val="26"/>
        </w:rPr>
        <w:t>інших видів оцінювання, для яких викладачем встановлено обмеження щодо використання ШІ.</w:t>
      </w:r>
    </w:p>
    <w:p w14:paraId="65435B59" w14:textId="77777777" w:rsidR="00475B9E" w:rsidRDefault="00475B9E">
      <w:pPr>
        <w:ind w:left="-7" w:firstLine="567"/>
        <w:contextualSpacing/>
        <w:jc w:val="both"/>
        <w:rPr>
          <w:color w:val="000000" w:themeColor="text1"/>
          <w:sz w:val="26"/>
          <w:szCs w:val="26"/>
        </w:rPr>
      </w:pPr>
    </w:p>
    <w:p w14:paraId="6414641C" w14:textId="77777777" w:rsidR="00475B9E" w:rsidRDefault="00211715">
      <w:pPr>
        <w:ind w:left="-7" w:firstLine="567"/>
        <w:contextualSpacing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2. Модель «ШІ як асистент».</w:t>
      </w:r>
    </w:p>
    <w:p w14:paraId="79D993D8" w14:textId="77777777" w:rsidR="00475B9E" w:rsidRDefault="00211715">
      <w:pPr>
        <w:ind w:left="-7" w:firstLine="567"/>
        <w:contextualSpacing/>
        <w:jc w:val="both"/>
        <w:rPr>
          <w:color w:val="000000" w:themeColor="text1"/>
          <w:sz w:val="26"/>
          <w:szCs w:val="26"/>
          <w:lang w:val="uk-UA"/>
        </w:rPr>
      </w:pPr>
      <w:r>
        <w:rPr>
          <w:color w:val="000000" w:themeColor="text1"/>
          <w:sz w:val="26"/>
          <w:szCs w:val="26"/>
        </w:rPr>
        <w:t>Під час підготовки до практичних занять, виконання індивідуальних завдань, рефератів,</w:t>
      </w:r>
      <w:r>
        <w:rPr>
          <w:color w:val="000000" w:themeColor="text1"/>
          <w:sz w:val="26"/>
          <w:szCs w:val="26"/>
        </w:rPr>
        <w:t xml:space="preserve"> аналітичних оглядів та інших письмових робіт дозволяється використання ШІ для:</w:t>
      </w:r>
      <w:r>
        <w:rPr>
          <w:color w:val="000000" w:themeColor="text1"/>
          <w:sz w:val="26"/>
          <w:szCs w:val="26"/>
          <w:lang w:val="uk-UA"/>
        </w:rPr>
        <w:t xml:space="preserve"> </w:t>
      </w:r>
      <w:r>
        <w:rPr>
          <w:color w:val="000000" w:themeColor="text1"/>
          <w:sz w:val="26"/>
          <w:szCs w:val="26"/>
        </w:rPr>
        <w:t>пошуку та систематизації інформації</w:t>
      </w:r>
      <w:r>
        <w:rPr>
          <w:color w:val="000000" w:themeColor="text1"/>
          <w:sz w:val="26"/>
          <w:szCs w:val="26"/>
          <w:lang w:val="uk-UA"/>
        </w:rPr>
        <w:t xml:space="preserve">, </w:t>
      </w:r>
      <w:r>
        <w:rPr>
          <w:color w:val="000000" w:themeColor="text1"/>
          <w:sz w:val="26"/>
          <w:szCs w:val="26"/>
        </w:rPr>
        <w:t xml:space="preserve">добору та первинного аналізу наукових </w:t>
      </w:r>
      <w:r>
        <w:rPr>
          <w:color w:val="000000" w:themeColor="text1"/>
          <w:sz w:val="26"/>
          <w:szCs w:val="26"/>
        </w:rPr>
        <w:lastRenderedPageBreak/>
        <w:t>джерел</w:t>
      </w:r>
      <w:r>
        <w:rPr>
          <w:color w:val="000000" w:themeColor="text1"/>
          <w:sz w:val="26"/>
          <w:szCs w:val="26"/>
          <w:lang w:val="uk-UA"/>
        </w:rPr>
        <w:t xml:space="preserve">, </w:t>
      </w:r>
      <w:r>
        <w:rPr>
          <w:color w:val="000000" w:themeColor="text1"/>
          <w:sz w:val="26"/>
          <w:szCs w:val="26"/>
        </w:rPr>
        <w:t>пояснення складних понять</w:t>
      </w:r>
      <w:r>
        <w:rPr>
          <w:color w:val="000000" w:themeColor="text1"/>
          <w:sz w:val="26"/>
          <w:szCs w:val="26"/>
          <w:lang w:val="uk-UA"/>
        </w:rPr>
        <w:t xml:space="preserve">, </w:t>
      </w:r>
      <w:r>
        <w:rPr>
          <w:color w:val="000000" w:themeColor="text1"/>
          <w:sz w:val="26"/>
          <w:szCs w:val="26"/>
        </w:rPr>
        <w:t>удосконалення структури тексту</w:t>
      </w:r>
      <w:r>
        <w:rPr>
          <w:color w:val="000000" w:themeColor="text1"/>
          <w:sz w:val="26"/>
          <w:szCs w:val="26"/>
          <w:lang w:val="uk-UA"/>
        </w:rPr>
        <w:t xml:space="preserve">, </w:t>
      </w:r>
      <w:r>
        <w:rPr>
          <w:color w:val="000000" w:themeColor="text1"/>
          <w:sz w:val="26"/>
          <w:szCs w:val="26"/>
        </w:rPr>
        <w:t>перевірки граматики, стилю та офор</w:t>
      </w:r>
      <w:r>
        <w:rPr>
          <w:color w:val="000000" w:themeColor="text1"/>
          <w:sz w:val="26"/>
          <w:szCs w:val="26"/>
        </w:rPr>
        <w:t>млення</w:t>
      </w:r>
      <w:r>
        <w:rPr>
          <w:color w:val="000000" w:themeColor="text1"/>
          <w:sz w:val="26"/>
          <w:szCs w:val="26"/>
          <w:lang w:val="uk-UA"/>
        </w:rPr>
        <w:t xml:space="preserve">, </w:t>
      </w:r>
      <w:r>
        <w:rPr>
          <w:color w:val="000000" w:themeColor="text1"/>
          <w:sz w:val="26"/>
          <w:szCs w:val="26"/>
        </w:rPr>
        <w:t>генерації ідей, плану роботи або прикладів.</w:t>
      </w:r>
      <w:r>
        <w:rPr>
          <w:color w:val="000000" w:themeColor="text1"/>
          <w:sz w:val="26"/>
          <w:szCs w:val="26"/>
          <w:lang w:val="uk-UA"/>
        </w:rPr>
        <w:t xml:space="preserve"> </w:t>
      </w:r>
    </w:p>
    <w:p w14:paraId="2B09B9C2" w14:textId="77777777" w:rsidR="00475B9E" w:rsidRDefault="00211715">
      <w:pPr>
        <w:ind w:left="-7" w:firstLine="567"/>
        <w:contextualSpacing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Фінальний текст роботи, висновки, аналіз, інтерпретація результатів та прийняті рішення повинні бути самостійно підготовлені здобувачем освіти.</w:t>
      </w:r>
    </w:p>
    <w:p w14:paraId="2F281DB8" w14:textId="77777777" w:rsidR="00475B9E" w:rsidRDefault="00475B9E">
      <w:pPr>
        <w:ind w:left="-7" w:firstLine="567"/>
        <w:contextualSpacing/>
        <w:jc w:val="both"/>
        <w:rPr>
          <w:color w:val="000000" w:themeColor="text1"/>
          <w:sz w:val="26"/>
          <w:szCs w:val="26"/>
        </w:rPr>
      </w:pPr>
    </w:p>
    <w:p w14:paraId="3108F84E" w14:textId="77777777" w:rsidR="00475B9E" w:rsidRDefault="00211715">
      <w:pPr>
        <w:ind w:left="-7" w:firstLine="567"/>
        <w:contextualSpacing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3. Модель «ШІ як інструмент».</w:t>
      </w:r>
    </w:p>
    <w:p w14:paraId="2E71D681" w14:textId="77777777" w:rsidR="00475B9E" w:rsidRDefault="00211715">
      <w:pPr>
        <w:ind w:left="-7" w:firstLine="567"/>
        <w:contextualSpacing/>
        <w:jc w:val="both"/>
        <w:rPr>
          <w:color w:val="000000" w:themeColor="text1"/>
          <w:sz w:val="26"/>
          <w:szCs w:val="26"/>
          <w:lang w:val="uk-UA"/>
        </w:rPr>
      </w:pPr>
      <w:r>
        <w:rPr>
          <w:color w:val="000000" w:themeColor="text1"/>
          <w:sz w:val="26"/>
          <w:szCs w:val="26"/>
        </w:rPr>
        <w:t xml:space="preserve">Для окремих лабораторних, </w:t>
      </w:r>
      <w:r>
        <w:rPr>
          <w:color w:val="000000" w:themeColor="text1"/>
          <w:sz w:val="26"/>
          <w:szCs w:val="26"/>
        </w:rPr>
        <w:t>практичних, проєктних або дослідницьких робіт використання технологій штучного інтелекту може бути обов'язковою складовою виконання завдання. У таких випадках здобувачі освіти можуть використовувати генеративні моделі ШІ для:</w:t>
      </w:r>
      <w:r>
        <w:rPr>
          <w:color w:val="000000" w:themeColor="text1"/>
          <w:sz w:val="26"/>
          <w:szCs w:val="26"/>
          <w:lang w:val="uk-UA"/>
        </w:rPr>
        <w:t xml:space="preserve"> </w:t>
      </w:r>
      <w:r>
        <w:rPr>
          <w:color w:val="000000" w:themeColor="text1"/>
          <w:sz w:val="26"/>
          <w:szCs w:val="26"/>
        </w:rPr>
        <w:t>аналізу та підготовки даних</w:t>
      </w:r>
      <w:r>
        <w:rPr>
          <w:color w:val="000000" w:themeColor="text1"/>
          <w:sz w:val="26"/>
          <w:szCs w:val="26"/>
          <w:lang w:val="uk-UA"/>
        </w:rPr>
        <w:t xml:space="preserve">, </w:t>
      </w:r>
      <w:r>
        <w:rPr>
          <w:color w:val="000000" w:themeColor="text1"/>
          <w:sz w:val="26"/>
          <w:szCs w:val="26"/>
        </w:rPr>
        <w:t>г</w:t>
      </w:r>
      <w:r>
        <w:rPr>
          <w:color w:val="000000" w:themeColor="text1"/>
          <w:sz w:val="26"/>
          <w:szCs w:val="26"/>
        </w:rPr>
        <w:t>енерації, аналізу й оптимізації програмного коду</w:t>
      </w:r>
      <w:r>
        <w:rPr>
          <w:color w:val="000000" w:themeColor="text1"/>
          <w:sz w:val="26"/>
          <w:szCs w:val="26"/>
          <w:lang w:val="uk-UA"/>
        </w:rPr>
        <w:t xml:space="preserve">, </w:t>
      </w:r>
      <w:r>
        <w:rPr>
          <w:color w:val="000000" w:themeColor="text1"/>
          <w:sz w:val="26"/>
          <w:szCs w:val="26"/>
        </w:rPr>
        <w:t>порівняння результатів роботи різних моделей ШІ</w:t>
      </w:r>
      <w:r>
        <w:rPr>
          <w:color w:val="000000" w:themeColor="text1"/>
          <w:sz w:val="26"/>
          <w:szCs w:val="26"/>
          <w:lang w:val="uk-UA"/>
        </w:rPr>
        <w:t xml:space="preserve">, </w:t>
      </w:r>
      <w:r>
        <w:rPr>
          <w:color w:val="000000" w:themeColor="text1"/>
          <w:sz w:val="26"/>
          <w:szCs w:val="26"/>
        </w:rPr>
        <w:t>створення візуалізацій, схем або зображень</w:t>
      </w:r>
      <w:r>
        <w:rPr>
          <w:color w:val="000000" w:themeColor="text1"/>
          <w:sz w:val="26"/>
          <w:szCs w:val="26"/>
          <w:lang w:val="uk-UA"/>
        </w:rPr>
        <w:t xml:space="preserve">, </w:t>
      </w:r>
      <w:r>
        <w:rPr>
          <w:color w:val="000000" w:themeColor="text1"/>
          <w:sz w:val="26"/>
          <w:szCs w:val="26"/>
        </w:rPr>
        <w:t>аналізу великих масивів даних</w:t>
      </w:r>
      <w:r>
        <w:rPr>
          <w:color w:val="000000" w:themeColor="text1"/>
          <w:sz w:val="26"/>
          <w:szCs w:val="26"/>
          <w:lang w:val="uk-UA"/>
        </w:rPr>
        <w:t xml:space="preserve">. </w:t>
      </w:r>
      <w:r>
        <w:rPr>
          <w:color w:val="000000" w:themeColor="text1"/>
          <w:sz w:val="26"/>
          <w:szCs w:val="26"/>
        </w:rPr>
        <w:t>проведення експериментів із застосуванням сучасних інструментів штучного інтелекту</w:t>
      </w:r>
      <w:r>
        <w:rPr>
          <w:color w:val="000000" w:themeColor="text1"/>
          <w:sz w:val="26"/>
          <w:szCs w:val="26"/>
          <w:lang w:val="uk-UA"/>
        </w:rPr>
        <w:t>.</w:t>
      </w:r>
    </w:p>
    <w:p w14:paraId="603EDDA4" w14:textId="77777777" w:rsidR="00475B9E" w:rsidRDefault="00211715">
      <w:pPr>
        <w:ind w:left="-7" w:firstLine="567"/>
        <w:contextualSpacing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Усі результати, отримані за допомогою ШІ, підлягають критичному аналізу, перевірці та доопрацюванню здобувачем освіти.</w:t>
      </w:r>
    </w:p>
    <w:p w14:paraId="66C9C10E" w14:textId="77777777" w:rsidR="00475B9E" w:rsidRPr="00B22DE5" w:rsidRDefault="00475B9E">
      <w:pPr>
        <w:ind w:left="-7" w:firstLine="567"/>
        <w:contextualSpacing/>
        <w:jc w:val="both"/>
        <w:rPr>
          <w:color w:val="000000" w:themeColor="text1"/>
          <w:sz w:val="26"/>
          <w:szCs w:val="26"/>
          <w:lang w:val="ru-RU"/>
        </w:rPr>
      </w:pPr>
    </w:p>
    <w:p w14:paraId="6500262D" w14:textId="77777777" w:rsidR="00475B9E" w:rsidRDefault="00211715">
      <w:pPr>
        <w:ind w:left="-7" w:firstLine="567"/>
        <w:contextualSpacing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Декларування використання ШІ.</w:t>
      </w:r>
    </w:p>
    <w:p w14:paraId="68D65EA0" w14:textId="77777777" w:rsidR="00475B9E" w:rsidRDefault="00211715">
      <w:pPr>
        <w:ind w:left="-7" w:firstLine="567"/>
        <w:contextualSpacing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У разі використання технологій штучного інтелекту здобувач освіти зобов'язаний зазначити: назву сервісу </w:t>
      </w:r>
      <w:r>
        <w:rPr>
          <w:color w:val="000000" w:themeColor="text1"/>
          <w:sz w:val="26"/>
          <w:szCs w:val="26"/>
        </w:rPr>
        <w:t>або моделі ШІ; дату використання; характер допомоги (генерація ідей, пошук інформації, аналіз даних, генерація коду, редагування тексту тощо).</w:t>
      </w:r>
    </w:p>
    <w:p w14:paraId="02F91458" w14:textId="77777777" w:rsidR="00475B9E" w:rsidRDefault="00475B9E">
      <w:pPr>
        <w:ind w:left="-7" w:firstLine="567"/>
        <w:contextualSpacing/>
        <w:jc w:val="both"/>
        <w:rPr>
          <w:color w:val="000000" w:themeColor="text1"/>
          <w:sz w:val="26"/>
          <w:szCs w:val="26"/>
        </w:rPr>
      </w:pPr>
    </w:p>
    <w:p w14:paraId="288E1CE2" w14:textId="77777777" w:rsidR="00475B9E" w:rsidRDefault="00211715">
      <w:pPr>
        <w:ind w:left="-7" w:firstLine="567"/>
        <w:contextualSpacing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За вимогою викладача здобувач освіти повинен надати використані запити (prompts) або пояснити спосіб використанн</w:t>
      </w:r>
      <w:r>
        <w:rPr>
          <w:color w:val="000000" w:themeColor="text1"/>
          <w:sz w:val="26"/>
          <w:szCs w:val="26"/>
        </w:rPr>
        <w:t>я інструментів ШІ.</w:t>
      </w:r>
    </w:p>
    <w:p w14:paraId="6EF6C452" w14:textId="77777777" w:rsidR="00475B9E" w:rsidRDefault="00475B9E">
      <w:pPr>
        <w:ind w:left="-7" w:firstLine="567"/>
        <w:contextualSpacing/>
        <w:jc w:val="both"/>
        <w:rPr>
          <w:color w:val="000000" w:themeColor="text1"/>
          <w:sz w:val="26"/>
          <w:szCs w:val="26"/>
        </w:rPr>
      </w:pPr>
    </w:p>
    <w:p w14:paraId="5BA80AC2" w14:textId="77777777" w:rsidR="00475B9E" w:rsidRDefault="00211715">
      <w:pPr>
        <w:ind w:left="-7" w:firstLine="567"/>
        <w:contextualSpacing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Недеклароване використання технологій штучного інтелекту або подання згенерованого ШІ матеріалу як власного результату навчальної діяльності розглядається як порушення принципів академічної доброчесності відповідно до внутрішніх </w:t>
      </w:r>
      <w:r>
        <w:rPr>
          <w:color w:val="000000" w:themeColor="text1"/>
          <w:sz w:val="26"/>
          <w:szCs w:val="26"/>
        </w:rPr>
        <w:t>нормативних документів Університету.</w:t>
      </w:r>
    </w:p>
    <w:p w14:paraId="228DE84D" w14:textId="77777777" w:rsidR="00475B9E" w:rsidRDefault="00475B9E">
      <w:pPr>
        <w:shd w:val="clear" w:color="auto" w:fill="FFFFFF"/>
        <w:spacing w:before="14"/>
        <w:ind w:left="-7" w:right="19" w:firstLine="567"/>
        <w:jc w:val="both"/>
        <w:rPr>
          <w:sz w:val="26"/>
          <w:szCs w:val="26"/>
        </w:rPr>
      </w:pPr>
    </w:p>
    <w:p w14:paraId="43A20408" w14:textId="77777777" w:rsidR="00475B9E" w:rsidRDefault="00211715">
      <w:pPr>
        <w:shd w:val="clear" w:color="auto" w:fill="FFFFFF"/>
        <w:ind w:left="-7" w:firstLine="567"/>
        <w:jc w:val="center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10. Рекомендована література</w:t>
      </w:r>
    </w:p>
    <w:p w14:paraId="2B7F64D2" w14:textId="77777777" w:rsidR="00475B9E" w:rsidRDefault="00211715">
      <w:pPr>
        <w:shd w:val="clear" w:color="auto" w:fill="FFFFFF"/>
        <w:spacing w:line="360" w:lineRule="auto"/>
        <w:ind w:left="-7" w:firstLine="567"/>
        <w:jc w:val="center"/>
        <w:rPr>
          <w:b/>
          <w:i/>
          <w:color w:val="000000"/>
          <w:sz w:val="26"/>
          <w:szCs w:val="26"/>
        </w:rPr>
      </w:pPr>
      <w:r>
        <w:rPr>
          <w:b/>
          <w:i/>
          <w:color w:val="000000"/>
          <w:sz w:val="26"/>
          <w:szCs w:val="26"/>
        </w:rPr>
        <w:t>Основна література:</w:t>
      </w:r>
    </w:p>
    <w:p w14:paraId="1303AC44" w14:textId="77777777" w:rsidR="00475B9E" w:rsidRDefault="00211715">
      <w:pPr>
        <w:numPr>
          <w:ilvl w:val="0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-7" w:firstLine="567"/>
        <w:jc w:val="both"/>
        <w:rPr>
          <w:color w:val="000000"/>
          <w:sz w:val="26"/>
          <w:szCs w:val="26"/>
          <w:highlight w:val="white"/>
        </w:rPr>
      </w:pPr>
      <w:r>
        <w:rPr>
          <w:color w:val="000000"/>
          <w:sz w:val="26"/>
          <w:szCs w:val="26"/>
          <w:highlight w:val="white"/>
        </w:rPr>
        <w:t>Броджі Джованна. Культурний поліморфізм українського світу.  К.: ДУХ I ЛIТЕРА, 2022. 20 c.</w:t>
      </w:r>
    </w:p>
    <w:p w14:paraId="495CE4F3" w14:textId="77777777" w:rsidR="00475B9E" w:rsidRDefault="00211715">
      <w:pPr>
        <w:numPr>
          <w:ilvl w:val="0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-7"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Брильов Д., Калениченко Т., Кришталь А. Релігійний фактор у конфлікті: </w:t>
      </w:r>
      <w:r>
        <w:rPr>
          <w:color w:val="000000"/>
          <w:sz w:val="26"/>
          <w:szCs w:val="26"/>
        </w:rPr>
        <w:t>Дослідження миробудівничого потенціалу релігійних громад України. 2021. 30 с.</w:t>
      </w:r>
    </w:p>
    <w:p w14:paraId="66F2BA0B" w14:textId="77777777" w:rsidR="00475B9E" w:rsidRDefault="00211715">
      <w:pPr>
        <w:numPr>
          <w:ilvl w:val="0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-7"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Гордієнко Дмитро, Клос Віталій, Мицик Юрій, Преловська Ірина. Історія Української Православної Церкви / Дмитро Гордієнко, протоієрей Віталій Клос, Юрій Мицик, Ірина Преловська. –</w:t>
      </w:r>
      <w:r>
        <w:rPr>
          <w:color w:val="000000"/>
          <w:sz w:val="26"/>
          <w:szCs w:val="26"/>
        </w:rPr>
        <w:t xml:space="preserve"> </w:t>
      </w:r>
      <w:proofErr w:type="gramStart"/>
      <w:r>
        <w:rPr>
          <w:color w:val="000000"/>
          <w:sz w:val="26"/>
          <w:szCs w:val="26"/>
        </w:rPr>
        <w:t>Київ :</w:t>
      </w:r>
      <w:proofErr w:type="gramEnd"/>
      <w:r>
        <w:rPr>
          <w:color w:val="000000"/>
          <w:sz w:val="26"/>
          <w:szCs w:val="26"/>
        </w:rPr>
        <w:t xml:space="preserve"> [видавництво], 2025. – 256 с.</w:t>
      </w:r>
    </w:p>
    <w:p w14:paraId="695C040E" w14:textId="77777777" w:rsidR="00475B9E" w:rsidRDefault="00211715">
      <w:pPr>
        <w:numPr>
          <w:ilvl w:val="0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-7"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Єремєєв, П. Руйнація культових споруд Харкова в період російської військової агресії: суспільне сприйняття та переосмислення культурної спадщини. Вісник Харківського національного університету імені В. Н. Каразіна. Сер</w:t>
      </w:r>
      <w:r>
        <w:rPr>
          <w:color w:val="000000"/>
          <w:sz w:val="26"/>
          <w:szCs w:val="26"/>
        </w:rPr>
        <w:t xml:space="preserve">ія «Історія», вип. 62, 2022, с. 49-85. DOI: </w:t>
      </w:r>
      <w:hyperlink r:id="rId11">
        <w:r>
          <w:rPr>
            <w:color w:val="0000FF"/>
            <w:sz w:val="26"/>
            <w:szCs w:val="26"/>
            <w:u w:val="single"/>
          </w:rPr>
          <w:t>https://www.doi.org/10.26565/2220-7929-2022-62-02</w:t>
        </w:r>
      </w:hyperlink>
    </w:p>
    <w:p w14:paraId="073D4C97" w14:textId="77777777" w:rsidR="00475B9E" w:rsidRDefault="00211715">
      <w:pPr>
        <w:numPr>
          <w:ilvl w:val="0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-7"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Ісіченко, І. Історія Христової Церкви в Україні. Харків: Акта, 2003. 473 с.</w:t>
      </w:r>
    </w:p>
    <w:p w14:paraId="1B5FDCEF" w14:textId="77777777" w:rsidR="00475B9E" w:rsidRDefault="00211715">
      <w:pPr>
        <w:numPr>
          <w:ilvl w:val="0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-7"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Релігійна безпека</w:t>
      </w:r>
      <w:r>
        <w:rPr>
          <w:color w:val="000000"/>
          <w:sz w:val="26"/>
          <w:szCs w:val="26"/>
        </w:rPr>
        <w:t>/небезпека України. Збірник наукових праць і матеріалів. За ред. проф. Анатолія Колодного. Київ: УАР, 2019. 316 с.</w:t>
      </w:r>
    </w:p>
    <w:p w14:paraId="38AAD919" w14:textId="77777777" w:rsidR="00475B9E" w:rsidRDefault="00211715">
      <w:pPr>
        <w:numPr>
          <w:ilvl w:val="0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-7"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Скакун Р. Агентура НКВС–МДБ–КДБ у православному єпископаті України (1939–1964): формування, функції, моделі поведінки. Львів: Видавництво УКУ</w:t>
      </w:r>
      <w:r>
        <w:rPr>
          <w:color w:val="000000"/>
          <w:sz w:val="26"/>
          <w:szCs w:val="26"/>
        </w:rPr>
        <w:t xml:space="preserve"> 2025 – 360 с.</w:t>
      </w:r>
    </w:p>
    <w:p w14:paraId="25B65465" w14:textId="77777777" w:rsidR="00475B9E" w:rsidRDefault="00211715">
      <w:pPr>
        <w:numPr>
          <w:ilvl w:val="0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ind w:left="-7"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lastRenderedPageBreak/>
        <w:t xml:space="preserve">Филипович Л., Горкуша </w:t>
      </w:r>
      <w:proofErr w:type="gramStart"/>
      <w:r>
        <w:rPr>
          <w:color w:val="000000"/>
          <w:sz w:val="26"/>
          <w:szCs w:val="26"/>
        </w:rPr>
        <w:t>О..</w:t>
      </w:r>
      <w:proofErr w:type="gramEnd"/>
      <w:r>
        <w:rPr>
          <w:color w:val="000000"/>
          <w:sz w:val="26"/>
          <w:szCs w:val="26"/>
        </w:rPr>
        <w:t xml:space="preserve"> Майдан і Церква. Хроніка подій та експертна оцінка. Київ: Самміт-книга, 2014. 654 с</w:t>
      </w:r>
    </w:p>
    <w:p w14:paraId="7EC5FFBB" w14:textId="77777777" w:rsidR="00475B9E" w:rsidRDefault="00211715">
      <w:pPr>
        <w:numPr>
          <w:ilvl w:val="0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ind w:left="-7"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Шліхта Наталя. Церква тих, хто вижив: Радянська Україна, середина 1940-х – початок 1970-х рр. – </w:t>
      </w:r>
      <w:proofErr w:type="gramStart"/>
      <w:r>
        <w:rPr>
          <w:color w:val="000000"/>
          <w:sz w:val="26"/>
          <w:szCs w:val="26"/>
        </w:rPr>
        <w:t>Київ :</w:t>
      </w:r>
      <w:proofErr w:type="gramEnd"/>
      <w:r>
        <w:rPr>
          <w:color w:val="000000"/>
          <w:sz w:val="26"/>
          <w:szCs w:val="26"/>
        </w:rPr>
        <w:t xml:space="preserve"> Акта, 2011. – 465 с.</w:t>
      </w:r>
    </w:p>
    <w:p w14:paraId="4657F0C4" w14:textId="77777777" w:rsidR="00475B9E" w:rsidRDefault="00211715">
      <w:pPr>
        <w:numPr>
          <w:ilvl w:val="0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ind w:left="-7" w:firstLine="567"/>
        <w:jc w:val="both"/>
        <w:rPr>
          <w:color w:val="000000"/>
          <w:sz w:val="26"/>
          <w:szCs w:val="26"/>
          <w:lang w:val="en-US"/>
        </w:rPr>
      </w:pPr>
      <w:r>
        <w:rPr>
          <w:color w:val="000000"/>
          <w:sz w:val="26"/>
          <w:szCs w:val="26"/>
          <w:lang w:val="en-US"/>
        </w:rPr>
        <w:t xml:space="preserve">Fert, A., &amp; Vovk, D. (2024). Spiritual decolonization, national security, and religious freedom: Squaring a triangle in the case of the Ukrainian Orthodox Church. Talk About: Law and Religion. Blog of the International Center for Law and Religion Studies. </w:t>
      </w:r>
      <w:r>
        <w:rPr>
          <w:color w:val="000000"/>
          <w:sz w:val="26"/>
          <w:szCs w:val="26"/>
          <w:lang w:val="en-US"/>
        </w:rPr>
        <w:t xml:space="preserve">https://talkabout.iclrs.org/2024/01/11/spiritual-decolonization-national-security-and-religious-freedom/ </w:t>
      </w:r>
    </w:p>
    <w:p w14:paraId="1954CBAE" w14:textId="77777777" w:rsidR="00475B9E" w:rsidRDefault="00211715">
      <w:pPr>
        <w:numPr>
          <w:ilvl w:val="0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ind w:left="-7"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  <w:lang w:val="en-US"/>
        </w:rPr>
        <w:t xml:space="preserve">Kapaló, J. A., &amp; Povedák, K. (Eds.). (2023). The Secret Police and the Religious Underground in Communist and Post-Communist Eastern Europe. </w:t>
      </w:r>
      <w:r>
        <w:rPr>
          <w:color w:val="000000"/>
          <w:sz w:val="26"/>
          <w:szCs w:val="26"/>
        </w:rPr>
        <w:t>Routledge</w:t>
      </w:r>
      <w:r>
        <w:rPr>
          <w:color w:val="000000"/>
          <w:sz w:val="26"/>
          <w:szCs w:val="26"/>
        </w:rPr>
        <w:t>. https://doi.org/10.4324/9781003195726</w:t>
      </w:r>
    </w:p>
    <w:p w14:paraId="694B338D" w14:textId="77777777" w:rsidR="00475B9E" w:rsidRDefault="00211715">
      <w:pPr>
        <w:numPr>
          <w:ilvl w:val="0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-7" w:firstLine="567"/>
        <w:jc w:val="both"/>
        <w:rPr>
          <w:color w:val="000000"/>
          <w:sz w:val="26"/>
          <w:szCs w:val="26"/>
          <w:highlight w:val="white"/>
        </w:rPr>
      </w:pPr>
      <w:r>
        <w:rPr>
          <w:color w:val="000000"/>
          <w:sz w:val="26"/>
          <w:szCs w:val="26"/>
          <w:highlight w:val="white"/>
          <w:lang w:val="en-US"/>
        </w:rPr>
        <w:t xml:space="preserve">Juergensmeyer M. God at War: A Meditation on Religion and Warfare. </w:t>
      </w:r>
      <w:r>
        <w:rPr>
          <w:color w:val="000000"/>
          <w:sz w:val="26"/>
          <w:szCs w:val="26"/>
          <w:highlight w:val="white"/>
        </w:rPr>
        <w:t>Oxford University Press, 2020. 120 p.</w:t>
      </w:r>
    </w:p>
    <w:p w14:paraId="7A09C6D5" w14:textId="77777777" w:rsidR="00475B9E" w:rsidRDefault="00211715">
      <w:pPr>
        <w:numPr>
          <w:ilvl w:val="0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-7" w:firstLine="567"/>
        <w:jc w:val="both"/>
        <w:rPr>
          <w:color w:val="000000"/>
          <w:sz w:val="26"/>
          <w:szCs w:val="26"/>
          <w:highlight w:val="white"/>
          <w:lang w:val="en-US"/>
        </w:rPr>
      </w:pPr>
      <w:r>
        <w:rPr>
          <w:color w:val="000000"/>
          <w:sz w:val="26"/>
          <w:szCs w:val="26"/>
          <w:highlight w:val="white"/>
          <w:lang w:val="en-US"/>
        </w:rPr>
        <w:t>Justenhoven H-G., Barbieri (Eds.) From Just War to Modern Peace Ethics. De Gruyter, 2016. 360 p.</w:t>
      </w:r>
    </w:p>
    <w:p w14:paraId="67395666" w14:textId="77777777" w:rsidR="00475B9E" w:rsidRDefault="00211715">
      <w:pPr>
        <w:numPr>
          <w:ilvl w:val="0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-7"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  <w:lang w:val="en-US"/>
        </w:rPr>
        <w:t>Orthodox Chris</w:t>
      </w:r>
      <w:r>
        <w:rPr>
          <w:color w:val="000000"/>
          <w:sz w:val="26"/>
          <w:szCs w:val="26"/>
          <w:lang w:val="en-US"/>
        </w:rPr>
        <w:t xml:space="preserve">tian Perspectives on War / Edited by Perry T. Hamalis, Valerie A. Karras. </w:t>
      </w:r>
      <w:r>
        <w:rPr>
          <w:color w:val="000000"/>
          <w:sz w:val="26"/>
          <w:szCs w:val="26"/>
        </w:rPr>
        <w:t>University of Notre Dame Press, 2017. 402 p.</w:t>
      </w:r>
    </w:p>
    <w:p w14:paraId="24B47323" w14:textId="77777777" w:rsidR="00475B9E" w:rsidRDefault="00211715">
      <w:pPr>
        <w:numPr>
          <w:ilvl w:val="0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-7" w:firstLine="567"/>
        <w:jc w:val="both"/>
        <w:rPr>
          <w:color w:val="000000"/>
          <w:sz w:val="26"/>
          <w:szCs w:val="26"/>
          <w:lang w:val="en-US"/>
        </w:rPr>
      </w:pPr>
      <w:r>
        <w:rPr>
          <w:color w:val="000000"/>
          <w:sz w:val="26"/>
          <w:szCs w:val="26"/>
          <w:lang w:val="en-US"/>
        </w:rPr>
        <w:t xml:space="preserve">Wanner, Catherine. Everyday Religiosity and the Politics of Belonging in Ukraine / Catherine Wanner. – Ithaca, </w:t>
      </w:r>
      <w:proofErr w:type="gramStart"/>
      <w:r>
        <w:rPr>
          <w:color w:val="000000"/>
          <w:sz w:val="26"/>
          <w:szCs w:val="26"/>
          <w:lang w:val="en-US"/>
        </w:rPr>
        <w:t>NY :</w:t>
      </w:r>
      <w:proofErr w:type="gramEnd"/>
      <w:r>
        <w:rPr>
          <w:color w:val="000000"/>
          <w:sz w:val="26"/>
          <w:szCs w:val="26"/>
          <w:lang w:val="en-US"/>
        </w:rPr>
        <w:t xml:space="preserve"> Cornell University </w:t>
      </w:r>
      <w:r>
        <w:rPr>
          <w:color w:val="000000"/>
          <w:sz w:val="26"/>
          <w:szCs w:val="26"/>
          <w:lang w:val="en-US"/>
        </w:rPr>
        <w:t>Press, 2022.</w:t>
      </w:r>
    </w:p>
    <w:p w14:paraId="6D83F4A0" w14:textId="77777777" w:rsidR="00475B9E" w:rsidRDefault="0021171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ind w:left="-7" w:firstLine="567"/>
        <w:jc w:val="both"/>
        <w:rPr>
          <w:b/>
          <w:i/>
          <w:color w:val="000000"/>
          <w:sz w:val="26"/>
          <w:szCs w:val="26"/>
        </w:rPr>
      </w:pPr>
      <w:r>
        <w:rPr>
          <w:b/>
          <w:i/>
          <w:color w:val="000000"/>
          <w:sz w:val="26"/>
          <w:szCs w:val="26"/>
        </w:rPr>
        <w:t>Допоміжна література</w:t>
      </w:r>
    </w:p>
    <w:p w14:paraId="517CE55A" w14:textId="77777777" w:rsidR="00475B9E" w:rsidRDefault="00211715">
      <w:pPr>
        <w:numPr>
          <w:ilvl w:val="0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-7"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Бережна Л. Бастіон віри та міст у прикордонному середовищі: Святоуспенська Почаївська Лавра наприкінці ХІХ – </w:t>
      </w:r>
      <w:proofErr w:type="gramStart"/>
      <w:r>
        <w:rPr>
          <w:color w:val="000000"/>
          <w:sz w:val="26"/>
          <w:szCs w:val="26"/>
        </w:rPr>
        <w:t>на початку</w:t>
      </w:r>
      <w:proofErr w:type="gramEnd"/>
      <w:r>
        <w:rPr>
          <w:color w:val="000000"/>
          <w:sz w:val="26"/>
          <w:szCs w:val="26"/>
        </w:rPr>
        <w:t xml:space="preserve"> ХХ ст. // Sub ﬁcu. Меморіальний збірник, присвячений Ігореві Скочилясу / відп. ред. І. Альмес; ред. ко</w:t>
      </w:r>
      <w:r>
        <w:rPr>
          <w:color w:val="000000"/>
          <w:sz w:val="26"/>
          <w:szCs w:val="26"/>
        </w:rPr>
        <w:t>л.: У. Головач, Я. Грицак, Д. Сироїд, А. Ясіновський. Львів: Український католицький університет 2022. С. 251-280.</w:t>
      </w:r>
    </w:p>
    <w:p w14:paraId="40A6058E" w14:textId="77777777" w:rsidR="00475B9E" w:rsidRDefault="00211715">
      <w:pPr>
        <w:numPr>
          <w:ilvl w:val="0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-7"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Бремер Т. Церква та імперія: Нариси історії російського православ’я / пер. з нім. — Київ: Дух і Літера, 2018. — 352 с.</w:t>
      </w:r>
    </w:p>
    <w:p w14:paraId="2FE15655" w14:textId="77777777" w:rsidR="00475B9E" w:rsidRDefault="00211715">
      <w:pPr>
        <w:numPr>
          <w:ilvl w:val="0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-7"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Вовк Д. О. Війна і мир</w:t>
      </w:r>
      <w:r>
        <w:rPr>
          <w:color w:val="000000"/>
          <w:sz w:val="26"/>
          <w:szCs w:val="26"/>
        </w:rPr>
        <w:t>... і релігія: релігійна свобода під час російсько-українського конфлікту (за результатами міжнародної конференції) // Економічна теорія та право, 2018, Вип. 2. С. 173 – 176.</w:t>
      </w:r>
    </w:p>
    <w:p w14:paraId="6B96524E" w14:textId="77777777" w:rsidR="00475B9E" w:rsidRDefault="00211715">
      <w:pPr>
        <w:numPr>
          <w:ilvl w:val="0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-7" w:firstLine="567"/>
        <w:jc w:val="both"/>
        <w:rPr>
          <w:color w:val="000000"/>
          <w:sz w:val="26"/>
          <w:szCs w:val="26"/>
        </w:rPr>
      </w:pPr>
      <w:bookmarkStart w:id="3" w:name="_heading=h.jmi9v2f0oxi" w:colFirst="0" w:colLast="0"/>
      <w:bookmarkEnd w:id="3"/>
      <w:r>
        <w:rPr>
          <w:color w:val="000000"/>
          <w:sz w:val="26"/>
          <w:szCs w:val="26"/>
        </w:rPr>
        <w:t>Волосник, Ю. (2024). Після Великого терору: радянська репресивна політика щодо ре</w:t>
      </w:r>
      <w:r>
        <w:rPr>
          <w:color w:val="000000"/>
          <w:sz w:val="26"/>
          <w:szCs w:val="26"/>
        </w:rPr>
        <w:t>лігійних конфесій на Харківщині у 1939–1941 роках. Вісник Харківського національного університету імені В. Н. Каразіна. Серія «Історія», (66), 12-38. https://doi.org/10.26565/2220-7929-2024-66-01</w:t>
      </w:r>
    </w:p>
    <w:p w14:paraId="45AF6CA2" w14:textId="77777777" w:rsidR="00475B9E" w:rsidRDefault="00211715">
      <w:pPr>
        <w:numPr>
          <w:ilvl w:val="0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-7"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Гентош, Ліліана. Митрополит Шептицький 1923 -1939: Випробува</w:t>
      </w:r>
      <w:r>
        <w:rPr>
          <w:color w:val="000000"/>
          <w:sz w:val="26"/>
          <w:szCs w:val="26"/>
        </w:rPr>
        <w:t>ння ідеалів. Львів: ВНТЛ-Класика, 2019. 608 с.</w:t>
      </w:r>
    </w:p>
    <w:p w14:paraId="72709566" w14:textId="77777777" w:rsidR="00475B9E" w:rsidRDefault="00211715">
      <w:pPr>
        <w:numPr>
          <w:ilvl w:val="0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-7"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Єремєєв П. В. «Проти ненависного папізму»: образи католицизму у працях Михайла Максимовича. Вісник Харківського національного університету імені В. Н. Каразіна. Серія: Історія України. Українознавство: історич</w:t>
      </w:r>
      <w:r>
        <w:rPr>
          <w:color w:val="000000"/>
          <w:sz w:val="26"/>
          <w:szCs w:val="26"/>
        </w:rPr>
        <w:t>ні та філософські науки. 2023. Вип. 36. С. 5-17. DOI: https://doi.org/10.26565/2227-6505-2023-36-02</w:t>
      </w:r>
    </w:p>
    <w:p w14:paraId="4F765210" w14:textId="77777777" w:rsidR="00475B9E" w:rsidRDefault="00211715">
      <w:pPr>
        <w:numPr>
          <w:ilvl w:val="0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-7"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Єременко М., Лиман І. Військове духовенство на півдні України (1734–1853 рр.).  Мелітополь: Видавничий будинок Мелітопольської міської друкарні, 2014. 436 с</w:t>
      </w:r>
      <w:r>
        <w:rPr>
          <w:color w:val="000000"/>
          <w:sz w:val="26"/>
          <w:szCs w:val="26"/>
        </w:rPr>
        <w:t>.</w:t>
      </w:r>
    </w:p>
    <w:p w14:paraId="6A48C426" w14:textId="77777777" w:rsidR="00475B9E" w:rsidRDefault="00211715">
      <w:pPr>
        <w:numPr>
          <w:ilvl w:val="0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-7"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Загребельгний І. Апостольство меча. Християнство і застосування сили. FOP Khalikov, 2017. 160 с.</w:t>
      </w:r>
    </w:p>
    <w:p w14:paraId="718B63BC" w14:textId="77777777" w:rsidR="00475B9E" w:rsidRDefault="00211715">
      <w:pPr>
        <w:numPr>
          <w:ilvl w:val="0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-7"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Калениченко Т., Коханчук Р. Бути поруч. Основи військового капеланства для військових і волонтерів. 2е вид. Київ: Вид-во «Маханаим Принт», 2017. 64 с.</w:t>
      </w:r>
    </w:p>
    <w:p w14:paraId="2EC9477B" w14:textId="77777777" w:rsidR="00475B9E" w:rsidRDefault="00211715">
      <w:pPr>
        <w:numPr>
          <w:ilvl w:val="0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-7"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lastRenderedPageBreak/>
        <w:t>Медвід</w:t>
      </w:r>
      <w:r>
        <w:rPr>
          <w:color w:val="000000"/>
          <w:sz w:val="26"/>
          <w:szCs w:val="26"/>
        </w:rPr>
        <w:t>ь І. Пророк чи єретик? Релігійний світогляд Івана Франка та його взаємини з духовенством. Львів: Видавництво Українського католицького університету, 2023. 424 с. (Серія «Бібліотека Дому Франка». Вип. 16). </w:t>
      </w:r>
    </w:p>
    <w:p w14:paraId="6B80E879" w14:textId="77777777" w:rsidR="00475B9E" w:rsidRDefault="00211715">
      <w:pPr>
        <w:numPr>
          <w:ilvl w:val="0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-7"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Образи митрополита Андрея Шептицького в публіцисти</w:t>
      </w:r>
      <w:r>
        <w:rPr>
          <w:color w:val="000000"/>
          <w:sz w:val="26"/>
          <w:szCs w:val="26"/>
        </w:rPr>
        <w:t>ці й історіографії української діаспори, 1944–1989 рр. / Колективна монографія за ред. Вадима Ададурова. – Львів: Видавництво УКУ, 2023. – 260 с.</w:t>
      </w:r>
    </w:p>
    <w:p w14:paraId="371DC9A1" w14:textId="77777777" w:rsidR="00475B9E" w:rsidRDefault="00211715">
      <w:pPr>
        <w:numPr>
          <w:ilvl w:val="0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-7"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Плохій С. Наливайкова віра: козацтво та релігія в ранньомодерній Україні. Київ: Критика, 2006. 495 с.</w:t>
      </w:r>
    </w:p>
    <w:p w14:paraId="5D8D3EB3" w14:textId="77777777" w:rsidR="00475B9E" w:rsidRDefault="00211715">
      <w:pPr>
        <w:numPr>
          <w:ilvl w:val="0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-7"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Посохова</w:t>
      </w:r>
      <w:r>
        <w:rPr>
          <w:color w:val="000000"/>
          <w:sz w:val="26"/>
          <w:szCs w:val="26"/>
        </w:rPr>
        <w:t xml:space="preserve"> Л.Ю. На перехресті культур, традицій, епох: православні колегіуми України наприкінці ХVІІ – </w:t>
      </w:r>
      <w:proofErr w:type="gramStart"/>
      <w:r>
        <w:rPr>
          <w:color w:val="000000"/>
          <w:sz w:val="26"/>
          <w:szCs w:val="26"/>
        </w:rPr>
        <w:t>на початку</w:t>
      </w:r>
      <w:proofErr w:type="gramEnd"/>
      <w:r>
        <w:rPr>
          <w:color w:val="000000"/>
          <w:sz w:val="26"/>
          <w:szCs w:val="26"/>
        </w:rPr>
        <w:t xml:space="preserve"> ХІХ ст.: монографія / Л.Ю. Посохова. – Харків: Харківський національний університет імені В. Н. Каразіна, 2011. – 400 с.</w:t>
      </w:r>
    </w:p>
    <w:p w14:paraId="092A1564" w14:textId="77777777" w:rsidR="00475B9E" w:rsidRDefault="00211715">
      <w:pPr>
        <w:numPr>
          <w:ilvl w:val="0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-7"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Функціональність релігії: </w:t>
      </w:r>
      <w:r>
        <w:rPr>
          <w:color w:val="000000"/>
          <w:sz w:val="26"/>
          <w:szCs w:val="26"/>
        </w:rPr>
        <w:t>український контекст. Монографія. За ред. А.Колодного та Л.Филипович. Київ: УАР, 2017. 339 с.</w:t>
      </w:r>
    </w:p>
    <w:p w14:paraId="60C3F1DD" w14:textId="77777777" w:rsidR="00475B9E" w:rsidRDefault="00211715">
      <w:pPr>
        <w:numPr>
          <w:ilvl w:val="0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-7"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Яковенко Н. М. Паралельний світ. Дослідження з історії уявлень та ідей в Україні XVI-XVII ст. Київ: Критика, 2002. 416 с.</w:t>
      </w:r>
    </w:p>
    <w:p w14:paraId="06A3C9B2" w14:textId="77777777" w:rsidR="00475B9E" w:rsidRDefault="00211715">
      <w:pPr>
        <w:numPr>
          <w:ilvl w:val="0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-7"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Яременко М. Перед викликами уніфікації </w:t>
      </w:r>
      <w:r>
        <w:rPr>
          <w:color w:val="000000"/>
          <w:sz w:val="26"/>
          <w:szCs w:val="26"/>
        </w:rPr>
        <w:t>та дисциплінування: Київська православна митрополія у XVIII столітті. Львів: В-во УКУ, 2017. 272 с. (Серія «Київське християнство», т. 4).</w:t>
      </w:r>
    </w:p>
    <w:p w14:paraId="7F3D0687" w14:textId="77777777" w:rsidR="00475B9E" w:rsidRDefault="00211715">
      <w:pPr>
        <w:numPr>
          <w:ilvl w:val="0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-7"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  <w:lang w:val="en-US"/>
        </w:rPr>
        <w:t xml:space="preserve">Budz, K. (2025). Sovietization of Eastern Galicia and the liquidation of the UGCC: A postcolonial perspective. </w:t>
      </w:r>
      <w:r>
        <w:rPr>
          <w:color w:val="000000"/>
          <w:sz w:val="26"/>
          <w:szCs w:val="26"/>
        </w:rPr>
        <w:t>Nordos</w:t>
      </w:r>
      <w:r>
        <w:rPr>
          <w:color w:val="000000"/>
          <w:sz w:val="26"/>
          <w:szCs w:val="26"/>
        </w:rPr>
        <w:t xml:space="preserve">t-Archiv. Zeitschrift für Regionalgeschichte, 34, 93–110. </w:t>
      </w:r>
      <w:hyperlink r:id="rId12">
        <w:r>
          <w:rPr>
            <w:color w:val="0000FF"/>
            <w:sz w:val="26"/>
            <w:szCs w:val="26"/>
            <w:u w:val="single"/>
          </w:rPr>
          <w:t>https://doi.org/10.25162/9783515138963</w:t>
        </w:r>
      </w:hyperlink>
      <w:r>
        <w:rPr>
          <w:color w:val="000000"/>
          <w:sz w:val="26"/>
          <w:szCs w:val="26"/>
        </w:rPr>
        <w:t xml:space="preserve"> </w:t>
      </w:r>
    </w:p>
    <w:p w14:paraId="526BCED0" w14:textId="77777777" w:rsidR="00475B9E" w:rsidRDefault="00211715">
      <w:pPr>
        <w:numPr>
          <w:ilvl w:val="0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-7" w:firstLine="567"/>
        <w:jc w:val="both"/>
        <w:rPr>
          <w:color w:val="000000"/>
          <w:sz w:val="26"/>
          <w:szCs w:val="26"/>
          <w:lang w:val="en-US"/>
        </w:rPr>
      </w:pPr>
      <w:r>
        <w:rPr>
          <w:color w:val="000000"/>
          <w:sz w:val="26"/>
          <w:szCs w:val="26"/>
          <w:lang w:val="en-US"/>
        </w:rPr>
        <w:t>Coleman, H. History, Faith, and Regional Identity in Nineteenth-Century Kyiv: Father Petro Lebedynts</w:t>
      </w:r>
      <w:r>
        <w:rPr>
          <w:color w:val="000000"/>
          <w:sz w:val="26"/>
          <w:szCs w:val="26"/>
          <w:lang w:val="en-US"/>
        </w:rPr>
        <w:t>ev as Priest and Scholar. // Jahrbücher für Geschichte Osteuropas, Vol. 34, No. 1–4 (2015–2016), pp. 343–372</w:t>
      </w:r>
    </w:p>
    <w:p w14:paraId="2AD6A0D0" w14:textId="77777777" w:rsidR="00475B9E" w:rsidRDefault="00211715">
      <w:pPr>
        <w:numPr>
          <w:ilvl w:val="0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-7"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  <w:lang w:val="en-US"/>
        </w:rPr>
        <w:t>Fylypovych, L., &amp; Horkusha, O. (2024). Religious security as a component of the national security of Ukraine: actualization of the problem in warti</w:t>
      </w:r>
      <w:r>
        <w:rPr>
          <w:color w:val="000000"/>
          <w:sz w:val="26"/>
          <w:szCs w:val="26"/>
          <w:lang w:val="en-US"/>
        </w:rPr>
        <w:t>me. </w:t>
      </w:r>
      <w:r>
        <w:rPr>
          <w:color w:val="000000"/>
          <w:sz w:val="26"/>
          <w:szCs w:val="26"/>
        </w:rPr>
        <w:t>Skhid, 6(2), 73–81. https://doi.org/10.21847/2411-3093.6210</w:t>
      </w:r>
    </w:p>
    <w:p w14:paraId="741D4D24" w14:textId="77777777" w:rsidR="00475B9E" w:rsidRDefault="00211715">
      <w:pPr>
        <w:numPr>
          <w:ilvl w:val="0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-7"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  <w:lang w:val="en-US"/>
        </w:rPr>
        <w:t xml:space="preserve">Mishkova, D. (2022). Rival Byzantiums: Empire and Identity in Southeastern Europe (New ed.). </w:t>
      </w:r>
      <w:r>
        <w:rPr>
          <w:color w:val="000000"/>
          <w:sz w:val="26"/>
          <w:szCs w:val="26"/>
        </w:rPr>
        <w:t>Cambridge University Press.</w:t>
      </w:r>
    </w:p>
    <w:p w14:paraId="06086546" w14:textId="77777777" w:rsidR="00475B9E" w:rsidRDefault="00211715">
      <w:pPr>
        <w:numPr>
          <w:ilvl w:val="0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-7" w:firstLine="567"/>
        <w:jc w:val="both"/>
        <w:rPr>
          <w:color w:val="000000"/>
          <w:sz w:val="26"/>
          <w:szCs w:val="26"/>
          <w:lang w:val="en-US"/>
        </w:rPr>
      </w:pPr>
      <w:r>
        <w:rPr>
          <w:sz w:val="24"/>
          <w:szCs w:val="24"/>
          <w:lang w:val="en-US"/>
        </w:rPr>
        <w:t>Yeremieiev Pavlo (2024). The Relationship between Faith and Knowledge i</w:t>
      </w:r>
      <w:r>
        <w:rPr>
          <w:sz w:val="24"/>
          <w:szCs w:val="24"/>
          <w:lang w:val="en-US"/>
        </w:rPr>
        <w:t xml:space="preserve">n the Works of Mykhailo Maksymovych. </w:t>
      </w:r>
      <w:r>
        <w:rPr>
          <w:i/>
          <w:sz w:val="24"/>
          <w:szCs w:val="24"/>
          <w:lang w:val="en-US"/>
        </w:rPr>
        <w:t>The Yearbook of Balkan and Baltic Studies</w:t>
      </w:r>
      <w:r>
        <w:rPr>
          <w:sz w:val="24"/>
          <w:szCs w:val="24"/>
          <w:lang w:val="en-US"/>
        </w:rPr>
        <w:t xml:space="preserve">. Vol. 7 No. 1: 266-288. </w:t>
      </w:r>
      <w:hyperlink r:id="rId13">
        <w:r>
          <w:rPr>
            <w:color w:val="0000FF"/>
            <w:sz w:val="24"/>
            <w:szCs w:val="24"/>
            <w:u w:val="single"/>
            <w:lang w:val="en-US"/>
          </w:rPr>
          <w:t>https://www.folklore.ee/balkan_baltic_yearbook/YBBS/article/view/267</w:t>
        </w:r>
      </w:hyperlink>
    </w:p>
    <w:p w14:paraId="5AB7D2D0" w14:textId="77777777" w:rsidR="00475B9E" w:rsidRDefault="00211715">
      <w:pPr>
        <w:numPr>
          <w:ilvl w:val="0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-7" w:firstLine="567"/>
        <w:jc w:val="both"/>
        <w:rPr>
          <w:color w:val="000000"/>
          <w:sz w:val="26"/>
          <w:szCs w:val="26"/>
          <w:lang w:val="en-US"/>
        </w:rPr>
      </w:pPr>
      <w:r>
        <w:rPr>
          <w:color w:val="000000"/>
          <w:sz w:val="26"/>
          <w:szCs w:val="26"/>
          <w:lang w:val="en-US"/>
        </w:rPr>
        <w:t xml:space="preserve">Shlikhta N. Change of Ritual Practice under Communism: The Case of the Russian Orthodox Church in Soviet Ukraine in the Late 1950s to Early 1970s / N. Shlikhta // Religious Life in the Late Soviet Union: From Survival to Revival (1960s-1980s) / edited </w:t>
      </w:r>
      <w:proofErr w:type="gramStart"/>
      <w:r>
        <w:rPr>
          <w:color w:val="000000"/>
          <w:sz w:val="26"/>
          <w:szCs w:val="26"/>
          <w:lang w:val="en-US"/>
        </w:rPr>
        <w:t>By</w:t>
      </w:r>
      <w:proofErr w:type="gramEnd"/>
      <w:r>
        <w:rPr>
          <w:color w:val="000000"/>
          <w:sz w:val="26"/>
          <w:szCs w:val="26"/>
          <w:lang w:val="en-US"/>
        </w:rPr>
        <w:t xml:space="preserve"> Barbara Martin, Nadezhda Beliakova. - </w:t>
      </w:r>
      <w:proofErr w:type="gramStart"/>
      <w:r>
        <w:rPr>
          <w:color w:val="000000"/>
          <w:sz w:val="26"/>
          <w:szCs w:val="26"/>
          <w:lang w:val="en-US"/>
        </w:rPr>
        <w:t>Oxon :</w:t>
      </w:r>
      <w:proofErr w:type="gramEnd"/>
      <w:r>
        <w:rPr>
          <w:color w:val="000000"/>
          <w:sz w:val="26"/>
          <w:szCs w:val="26"/>
          <w:lang w:val="en-US"/>
        </w:rPr>
        <w:t xml:space="preserve"> Routledge : Abingdon, 2023. - P. 20-33 </w:t>
      </w:r>
    </w:p>
    <w:p w14:paraId="0B4933A3" w14:textId="77777777" w:rsidR="00475B9E" w:rsidRDefault="00475B9E">
      <w:pPr>
        <w:ind w:left="-7" w:firstLine="567"/>
        <w:jc w:val="center"/>
        <w:rPr>
          <w:b/>
          <w:color w:val="000000"/>
          <w:sz w:val="26"/>
          <w:szCs w:val="26"/>
          <w:lang w:val="en-US"/>
        </w:rPr>
      </w:pPr>
    </w:p>
    <w:p w14:paraId="5B90E8BA" w14:textId="77777777" w:rsidR="00475B9E" w:rsidRDefault="00211715">
      <w:pPr>
        <w:ind w:left="-7" w:firstLine="567"/>
        <w:jc w:val="center"/>
        <w:rPr>
          <w:color w:val="000000"/>
          <w:sz w:val="26"/>
          <w:szCs w:val="26"/>
          <w:highlight w:val="white"/>
        </w:rPr>
      </w:pPr>
      <w:r>
        <w:rPr>
          <w:b/>
          <w:color w:val="000000"/>
          <w:sz w:val="26"/>
          <w:szCs w:val="26"/>
        </w:rPr>
        <w:t>11. Посиланная на інформаційні ресурси в Інтернеті, відео-лекції, інше методичне забезпечення</w:t>
      </w:r>
    </w:p>
    <w:p w14:paraId="7C2523BC" w14:textId="77777777" w:rsidR="00475B9E" w:rsidRDefault="00211715">
      <w:pPr>
        <w:numPr>
          <w:ilvl w:val="0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-7" w:firstLine="567"/>
        <w:rPr>
          <w:color w:val="000000"/>
          <w:sz w:val="26"/>
          <w:szCs w:val="26"/>
          <w:highlight w:val="white"/>
        </w:rPr>
      </w:pPr>
      <w:r>
        <w:rPr>
          <w:color w:val="000000"/>
          <w:sz w:val="26"/>
          <w:szCs w:val="26"/>
        </w:rPr>
        <w:t xml:space="preserve">Програма “Київське християнство” // режим доступу:   </w:t>
      </w:r>
      <w:hyperlink r:id="rId14">
        <w:r>
          <w:rPr>
            <w:color w:val="0000FF"/>
            <w:sz w:val="26"/>
            <w:szCs w:val="26"/>
            <w:u w:val="single"/>
          </w:rPr>
          <w:t>https://kyiv-christ.ucu.edu.ua/</w:t>
        </w:r>
      </w:hyperlink>
      <w:r>
        <w:rPr>
          <w:color w:val="000000"/>
          <w:sz w:val="26"/>
          <w:szCs w:val="26"/>
        </w:rPr>
        <w:t xml:space="preserve"> </w:t>
      </w:r>
    </w:p>
    <w:p w14:paraId="1EF883BF" w14:textId="77777777" w:rsidR="00475B9E" w:rsidRDefault="00211715">
      <w:pPr>
        <w:numPr>
          <w:ilvl w:val="0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-7" w:firstLine="567"/>
        <w:rPr>
          <w:color w:val="000000"/>
          <w:sz w:val="26"/>
          <w:szCs w:val="26"/>
          <w:highlight w:val="white"/>
        </w:rPr>
      </w:pPr>
      <w:r>
        <w:rPr>
          <w:color w:val="000000"/>
          <w:sz w:val="26"/>
          <w:szCs w:val="26"/>
          <w:highlight w:val="white"/>
        </w:rPr>
        <w:t xml:space="preserve">Релігійнo-Інформаційна Служба України </w:t>
      </w:r>
      <w:r>
        <w:rPr>
          <w:color w:val="000000"/>
          <w:sz w:val="26"/>
          <w:szCs w:val="26"/>
        </w:rPr>
        <w:t xml:space="preserve">// режим доступу: </w:t>
      </w:r>
      <w:hyperlink r:id="rId15">
        <w:r>
          <w:rPr>
            <w:color w:val="0000FF"/>
            <w:sz w:val="26"/>
            <w:szCs w:val="26"/>
            <w:u w:val="single"/>
          </w:rPr>
          <w:t>https://risu.ua/</w:t>
        </w:r>
      </w:hyperlink>
      <w:r>
        <w:rPr>
          <w:color w:val="000000"/>
          <w:sz w:val="26"/>
          <w:szCs w:val="26"/>
        </w:rPr>
        <w:t xml:space="preserve"> </w:t>
      </w:r>
    </w:p>
    <w:p w14:paraId="55F8B96A" w14:textId="77777777" w:rsidR="00475B9E" w:rsidRDefault="00211715">
      <w:pPr>
        <w:numPr>
          <w:ilvl w:val="0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-7" w:firstLine="567"/>
        <w:jc w:val="both"/>
        <w:rPr>
          <w:color w:val="000000"/>
          <w:sz w:val="26"/>
          <w:szCs w:val="26"/>
          <w:highlight w:val="white"/>
        </w:rPr>
      </w:pPr>
      <w:r>
        <w:rPr>
          <w:color w:val="000000"/>
          <w:sz w:val="26"/>
          <w:szCs w:val="26"/>
          <w:highlight w:val="white"/>
        </w:rPr>
        <w:t xml:space="preserve">Релігія в огні. Проєкт Майстерні Академічного Релігієзнавства </w:t>
      </w:r>
      <w:r>
        <w:rPr>
          <w:color w:val="000000"/>
          <w:sz w:val="26"/>
          <w:szCs w:val="26"/>
        </w:rPr>
        <w:t xml:space="preserve">// режим доступу: </w:t>
      </w:r>
      <w:hyperlink r:id="rId16">
        <w:r>
          <w:rPr>
            <w:color w:val="000000"/>
            <w:sz w:val="26"/>
            <w:szCs w:val="26"/>
            <w:u w:val="single"/>
          </w:rPr>
          <w:t>https://www.mar.in.ua</w:t>
        </w:r>
      </w:hyperlink>
      <w:r>
        <w:rPr>
          <w:color w:val="000000"/>
          <w:sz w:val="26"/>
          <w:szCs w:val="26"/>
        </w:rPr>
        <w:t xml:space="preserve"> </w:t>
      </w:r>
    </w:p>
    <w:sectPr w:rsidR="00475B9E">
      <w:headerReference w:type="even" r:id="rId17"/>
      <w:headerReference w:type="default" r:id="rId18"/>
      <w:pgSz w:w="11906" w:h="16838"/>
      <w:pgMar w:top="851" w:right="965" w:bottom="851" w:left="1141" w:header="567" w:footer="567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0E499B" w14:textId="77777777" w:rsidR="00211715" w:rsidRDefault="00211715">
      <w:r>
        <w:separator/>
      </w:r>
    </w:p>
  </w:endnote>
  <w:endnote w:type="continuationSeparator" w:id="0">
    <w:p w14:paraId="41E95381" w14:textId="77777777" w:rsidR="00211715" w:rsidRDefault="002117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MS Mincho">
    <w:altName w:val="Yu Gothic UI"/>
    <w:panose1 w:val="02020609040205080304"/>
    <w:charset w:val="80"/>
    <w:family w:val="roman"/>
    <w:pitch w:val="default"/>
    <w:sig w:usb0="00000000" w:usb1="0000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FDCB90" w14:textId="77777777" w:rsidR="00211715" w:rsidRDefault="00211715">
      <w:r>
        <w:separator/>
      </w:r>
    </w:p>
  </w:footnote>
  <w:footnote w:type="continuationSeparator" w:id="0">
    <w:p w14:paraId="6FF0DF93" w14:textId="77777777" w:rsidR="00211715" w:rsidRDefault="002117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001210" w14:textId="77777777" w:rsidR="00475B9E" w:rsidRDefault="00211715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153"/>
        <w:tab w:val="right" w:pos="8306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688374C7" w14:textId="77777777" w:rsidR="00475B9E" w:rsidRDefault="00475B9E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153"/>
        <w:tab w:val="right" w:pos="8306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F238C4" w14:textId="063470E2" w:rsidR="00475B9E" w:rsidRDefault="00211715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153"/>
        <w:tab w:val="right" w:pos="8306"/>
      </w:tabs>
      <w:jc w:val="right"/>
      <w:rPr>
        <w:color w:val="000000"/>
        <w:sz w:val="20"/>
        <w:szCs w:val="20"/>
      </w:rPr>
    </w:pPr>
    <w:r>
      <w:rPr>
        <w:color w:val="000000"/>
        <w:sz w:val="20"/>
        <w:szCs w:val="20"/>
      </w:rPr>
      <w:fldChar w:fldCharType="begin"/>
    </w:r>
    <w:r>
      <w:rPr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separate"/>
    </w:r>
    <w:r w:rsidR="00B22DE5">
      <w:rPr>
        <w:noProof/>
        <w:color w:val="000000"/>
        <w:sz w:val="20"/>
        <w:szCs w:val="20"/>
      </w:rPr>
      <w:t>14</w:t>
    </w:r>
    <w:r>
      <w:rPr>
        <w:color w:val="000000"/>
        <w:sz w:val="20"/>
        <w:szCs w:val="20"/>
      </w:rPr>
      <w:fldChar w:fldCharType="end"/>
    </w:r>
  </w:p>
  <w:p w14:paraId="438D5AA0" w14:textId="77777777" w:rsidR="00475B9E" w:rsidRDefault="00475B9E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153"/>
        <w:tab w:val="right" w:pos="8306"/>
      </w:tabs>
      <w:ind w:right="360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E5193"/>
    <w:multiLevelType w:val="multilevel"/>
    <w:tmpl w:val="035E519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7448C0"/>
    <w:multiLevelType w:val="multilevel"/>
    <w:tmpl w:val="237448C0"/>
    <w:lvl w:ilvl="0">
      <w:start w:val="1"/>
      <w:numFmt w:val="bullet"/>
      <w:lvlText w:val="✔"/>
      <w:lvlJc w:val="left"/>
      <w:pPr>
        <w:ind w:left="420" w:hanging="42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" w15:restartNumberingAfterBreak="0">
    <w:nsid w:val="5A552E97"/>
    <w:multiLevelType w:val="multilevel"/>
    <w:tmpl w:val="5A552E97"/>
    <w:lvl w:ilvl="0">
      <w:start w:val="1"/>
      <w:numFmt w:val="decimal"/>
      <w:lvlText w:val=""/>
      <w:lvlJc w:val="left"/>
      <w:pPr>
        <w:ind w:left="3974" w:hanging="432"/>
      </w:pPr>
    </w:lvl>
    <w:lvl w:ilvl="1">
      <w:start w:val="1"/>
      <w:numFmt w:val="decimal"/>
      <w:lvlText w:val=""/>
      <w:lvlJc w:val="left"/>
      <w:pPr>
        <w:ind w:left="4118" w:hanging="576"/>
      </w:pPr>
    </w:lvl>
    <w:lvl w:ilvl="2">
      <w:start w:val="1"/>
      <w:numFmt w:val="decimal"/>
      <w:lvlText w:val=""/>
      <w:lvlJc w:val="left"/>
      <w:pPr>
        <w:ind w:left="4262" w:hanging="720"/>
      </w:pPr>
    </w:lvl>
    <w:lvl w:ilvl="3">
      <w:start w:val="1"/>
      <w:numFmt w:val="decimal"/>
      <w:lvlText w:val=""/>
      <w:lvlJc w:val="left"/>
      <w:pPr>
        <w:ind w:left="4406" w:hanging="863"/>
      </w:pPr>
    </w:lvl>
    <w:lvl w:ilvl="4">
      <w:start w:val="1"/>
      <w:numFmt w:val="decimal"/>
      <w:lvlText w:val=""/>
      <w:lvlJc w:val="left"/>
      <w:pPr>
        <w:ind w:left="4550" w:hanging="1008"/>
      </w:pPr>
    </w:lvl>
    <w:lvl w:ilvl="5">
      <w:start w:val="1"/>
      <w:numFmt w:val="decimal"/>
      <w:lvlText w:val=""/>
      <w:lvlJc w:val="left"/>
      <w:pPr>
        <w:ind w:left="4694" w:hanging="1152"/>
      </w:pPr>
    </w:lvl>
    <w:lvl w:ilvl="6">
      <w:start w:val="1"/>
      <w:numFmt w:val="decimal"/>
      <w:lvlText w:val=""/>
      <w:lvlJc w:val="left"/>
      <w:pPr>
        <w:ind w:left="4838" w:hanging="1295"/>
      </w:pPr>
    </w:lvl>
    <w:lvl w:ilvl="7">
      <w:start w:val="1"/>
      <w:numFmt w:val="decimal"/>
      <w:lvlText w:val=""/>
      <w:lvlJc w:val="left"/>
      <w:pPr>
        <w:ind w:left="4982" w:hanging="1440"/>
      </w:pPr>
    </w:lvl>
    <w:lvl w:ilvl="8">
      <w:start w:val="1"/>
      <w:numFmt w:val="decimal"/>
      <w:lvlText w:val=""/>
      <w:lvlJc w:val="left"/>
      <w:pPr>
        <w:ind w:left="5126" w:hanging="1583"/>
      </w:pPr>
    </w:lvl>
  </w:abstractNum>
  <w:abstractNum w:abstractNumId="3" w15:restartNumberingAfterBreak="0">
    <w:nsid w:val="79447FBD"/>
    <w:multiLevelType w:val="multilevel"/>
    <w:tmpl w:val="79447FBD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6D35"/>
    <w:rsid w:val="00211715"/>
    <w:rsid w:val="004368FD"/>
    <w:rsid w:val="00475B9E"/>
    <w:rsid w:val="00934F47"/>
    <w:rsid w:val="00B0017C"/>
    <w:rsid w:val="00B22DE5"/>
    <w:rsid w:val="00C16D35"/>
    <w:rsid w:val="00FA7C12"/>
    <w:rsid w:val="07287ACA"/>
    <w:rsid w:val="0B067E26"/>
    <w:rsid w:val="0BF17A23"/>
    <w:rsid w:val="0EA401D5"/>
    <w:rsid w:val="0F2130DE"/>
    <w:rsid w:val="1168209E"/>
    <w:rsid w:val="1DC53368"/>
    <w:rsid w:val="215D514D"/>
    <w:rsid w:val="2511775C"/>
    <w:rsid w:val="31CB1738"/>
    <w:rsid w:val="34873C1C"/>
    <w:rsid w:val="36C941C4"/>
    <w:rsid w:val="5E186BEC"/>
    <w:rsid w:val="6EB10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04652A"/>
  <w15:docId w15:val="{6FD4C118-5216-4498-B7AB-CFCD2B878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/>
    <w:lsdException w:name="heading 1" w:uiPriority="0"/>
    <w:lsdException w:name="heading 2" w:uiPriority="0"/>
    <w:lsdException w:name="heading 3" w:uiPriority="0"/>
    <w:lsdException w:name="heading 4" w:uiPriority="0"/>
    <w:lsdException w:name="heading 5" w:uiPriority="0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qFormat="1"/>
    <w:lsdException w:name="annotation text" w:semiHidden="1" w:unhideWhenUsed="1"/>
    <w:lsdException w:name="header" w:uiPriority="0" w:qFormat="1"/>
    <w:lsdException w:name="footer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qFormat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qFormat="1"/>
    <w:lsdException w:name="Body Text 3" w:uiPriority="0" w:qFormat="1"/>
    <w:lsdException w:name="Body Text Indent 2" w:uiPriority="0" w:qFormat="1"/>
    <w:lsdException w:name="Body Text Indent 3" w:uiPriority="0" w:qFormat="1"/>
    <w:lsdException w:name="Block Text" w:uiPriority="0" w:qFormat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uiPriority="0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0" w:unhideWhenUsed="1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rFonts w:eastAsia="Times New Roman"/>
      <w:sz w:val="28"/>
      <w:szCs w:val="28"/>
      <w:lang w:val="ru" w:eastAsia="en-US"/>
    </w:rPr>
  </w:style>
  <w:style w:type="paragraph" w:styleId="1">
    <w:name w:val="heading 1"/>
    <w:basedOn w:val="a"/>
    <w:next w:val="a"/>
    <w:pPr>
      <w:keepNext/>
      <w:spacing w:line="360" w:lineRule="auto"/>
      <w:jc w:val="center"/>
      <w:outlineLvl w:val="0"/>
    </w:pPr>
    <w:rPr>
      <w:b/>
    </w:rPr>
  </w:style>
  <w:style w:type="paragraph" w:styleId="2">
    <w:name w:val="heading 2"/>
    <w:basedOn w:val="a"/>
    <w:next w:val="a"/>
    <w:pPr>
      <w:keepNext/>
      <w:jc w:val="center"/>
      <w:outlineLvl w:val="1"/>
    </w:pPr>
    <w:rPr>
      <w:b/>
      <w:sz w:val="20"/>
      <w:szCs w:val="20"/>
    </w:rPr>
  </w:style>
  <w:style w:type="paragraph" w:styleId="3">
    <w:name w:val="heading 3"/>
    <w:basedOn w:val="a"/>
    <w:next w:val="a"/>
    <w:pPr>
      <w:keepNext/>
      <w:jc w:val="center"/>
      <w:outlineLvl w:val="2"/>
    </w:pPr>
    <w:rPr>
      <w:b/>
      <w:sz w:val="22"/>
      <w:szCs w:val="22"/>
    </w:rPr>
  </w:style>
  <w:style w:type="paragraph" w:styleId="4">
    <w:name w:val="heading 4"/>
    <w:basedOn w:val="a"/>
    <w:next w:val="a"/>
    <w:pPr>
      <w:keepNext/>
      <w:tabs>
        <w:tab w:val="left" w:pos="0"/>
      </w:tabs>
      <w:spacing w:line="360" w:lineRule="auto"/>
      <w:jc w:val="center"/>
      <w:outlineLvl w:val="3"/>
    </w:pPr>
    <w:rPr>
      <w:b/>
      <w:smallCaps/>
      <w:u w:val="single"/>
    </w:rPr>
  </w:style>
  <w:style w:type="paragraph" w:styleId="5">
    <w:name w:val="heading 5"/>
    <w:basedOn w:val="a"/>
    <w:next w:val="a"/>
    <w:pPr>
      <w:keepNext/>
      <w:spacing w:line="360" w:lineRule="auto"/>
      <w:jc w:val="center"/>
      <w:outlineLvl w:val="4"/>
    </w:pPr>
    <w:rPr>
      <w:b/>
      <w:smallCaps/>
      <w:sz w:val="32"/>
      <w:szCs w:val="32"/>
      <w:u w:val="single"/>
    </w:rPr>
  </w:style>
  <w:style w:type="paragraph" w:styleId="6">
    <w:name w:val="heading 6"/>
    <w:basedOn w:val="a"/>
    <w:next w:val="a"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link w:val="a4"/>
    <w:uiPriority w:val="99"/>
    <w:semiHidden/>
    <w:unhideWhenUsed/>
    <w:qFormat/>
    <w:rPr>
      <w:rFonts w:ascii="Segoe UI" w:eastAsia="Times New Roman" w:hAnsi="Segoe UI" w:cs="Segoe UI"/>
      <w:sz w:val="18"/>
      <w:szCs w:val="18"/>
      <w:lang w:val="ru" w:eastAsia="en-US"/>
    </w:rPr>
  </w:style>
  <w:style w:type="paragraph" w:styleId="a5">
    <w:name w:val="Block Text"/>
    <w:qFormat/>
    <w:pPr>
      <w:shd w:val="clear" w:color="auto" w:fill="FFFFFF"/>
      <w:ind w:left="567" w:right="979"/>
    </w:pPr>
    <w:rPr>
      <w:rFonts w:eastAsia="Times New Roman"/>
      <w:bCs/>
      <w:iCs/>
      <w:color w:val="000000"/>
      <w:spacing w:val="3"/>
      <w:sz w:val="28"/>
      <w:szCs w:val="28"/>
      <w:lang w:val="uk-UA" w:eastAsia="en-US"/>
    </w:rPr>
  </w:style>
  <w:style w:type="paragraph" w:styleId="a6">
    <w:name w:val="Body Text"/>
    <w:qFormat/>
    <w:pPr>
      <w:spacing w:line="360" w:lineRule="auto"/>
      <w:jc w:val="both"/>
    </w:pPr>
    <w:rPr>
      <w:rFonts w:eastAsia="Times New Roman"/>
      <w:sz w:val="28"/>
      <w:szCs w:val="28"/>
      <w:lang w:val="uk-UA" w:eastAsia="en-US"/>
    </w:rPr>
  </w:style>
  <w:style w:type="paragraph" w:styleId="20">
    <w:name w:val="Body Text 2"/>
    <w:qFormat/>
    <w:pPr>
      <w:spacing w:after="120" w:line="480" w:lineRule="auto"/>
    </w:pPr>
    <w:rPr>
      <w:rFonts w:eastAsia="Times New Roman"/>
      <w:sz w:val="28"/>
      <w:szCs w:val="28"/>
      <w:lang w:val="ru" w:eastAsia="en-US"/>
    </w:rPr>
  </w:style>
  <w:style w:type="paragraph" w:styleId="30">
    <w:name w:val="Body Text 3"/>
    <w:qFormat/>
    <w:pPr>
      <w:spacing w:after="120"/>
    </w:pPr>
    <w:rPr>
      <w:rFonts w:eastAsia="Times New Roman"/>
      <w:sz w:val="16"/>
      <w:szCs w:val="16"/>
      <w:lang w:val="ru" w:eastAsia="en-US"/>
    </w:rPr>
  </w:style>
  <w:style w:type="paragraph" w:styleId="a7">
    <w:name w:val="Body Text Indent"/>
    <w:qFormat/>
    <w:pPr>
      <w:ind w:left="822" w:hanging="822"/>
      <w:jc w:val="both"/>
    </w:pPr>
    <w:rPr>
      <w:rFonts w:eastAsia="Times New Roman"/>
      <w:sz w:val="24"/>
      <w:szCs w:val="28"/>
      <w:lang w:val="uk-UA" w:eastAsia="en-US"/>
    </w:rPr>
  </w:style>
  <w:style w:type="paragraph" w:styleId="21">
    <w:name w:val="Body Text Indent 2"/>
    <w:qFormat/>
    <w:pPr>
      <w:ind w:left="-28" w:firstLine="28"/>
      <w:jc w:val="both"/>
    </w:pPr>
    <w:rPr>
      <w:rFonts w:eastAsia="Times New Roman"/>
      <w:sz w:val="24"/>
      <w:szCs w:val="28"/>
      <w:lang w:val="uk-UA" w:eastAsia="en-US"/>
    </w:rPr>
  </w:style>
  <w:style w:type="paragraph" w:styleId="31">
    <w:name w:val="Body Text Indent 3"/>
    <w:qFormat/>
    <w:pPr>
      <w:ind w:left="539" w:hanging="539"/>
      <w:jc w:val="both"/>
    </w:pPr>
    <w:rPr>
      <w:rFonts w:eastAsia="Times New Roman"/>
      <w:sz w:val="24"/>
      <w:szCs w:val="28"/>
      <w:lang w:val="uk-UA" w:eastAsia="en-US"/>
    </w:rPr>
  </w:style>
  <w:style w:type="character" w:styleId="a8">
    <w:name w:val="Emphasis"/>
    <w:basedOn w:val="a0"/>
    <w:uiPriority w:val="20"/>
    <w:qFormat/>
    <w:rPr>
      <w:i/>
      <w:iCs/>
    </w:rPr>
  </w:style>
  <w:style w:type="paragraph" w:styleId="a9">
    <w:name w:val="footer"/>
    <w:qFormat/>
    <w:pPr>
      <w:tabs>
        <w:tab w:val="center" w:pos="4677"/>
        <w:tab w:val="right" w:pos="9355"/>
      </w:tabs>
    </w:pPr>
    <w:rPr>
      <w:rFonts w:eastAsia="Times New Roman"/>
      <w:sz w:val="28"/>
      <w:szCs w:val="28"/>
      <w:lang w:val="ru" w:eastAsia="en-US"/>
    </w:rPr>
  </w:style>
  <w:style w:type="character" w:styleId="aa">
    <w:name w:val="footnote reference"/>
    <w:semiHidden/>
    <w:qFormat/>
    <w:rPr>
      <w:vertAlign w:val="superscript"/>
    </w:rPr>
  </w:style>
  <w:style w:type="paragraph" w:styleId="ab">
    <w:name w:val="footnote text"/>
    <w:semiHidden/>
    <w:qFormat/>
    <w:rPr>
      <w:rFonts w:eastAsia="Times New Roman"/>
      <w:szCs w:val="28"/>
      <w:lang w:val="ru" w:eastAsia="en-US"/>
    </w:rPr>
  </w:style>
  <w:style w:type="paragraph" w:styleId="ac">
    <w:name w:val="header"/>
    <w:qFormat/>
    <w:pPr>
      <w:tabs>
        <w:tab w:val="center" w:pos="4153"/>
        <w:tab w:val="right" w:pos="8306"/>
      </w:tabs>
    </w:pPr>
    <w:rPr>
      <w:rFonts w:eastAsia="Times New Roman"/>
      <w:sz w:val="28"/>
      <w:szCs w:val="28"/>
      <w:lang w:val="ru" w:eastAsia="en-US"/>
    </w:rPr>
  </w:style>
  <w:style w:type="paragraph" w:styleId="HTML">
    <w:name w:val="HTML Preformatted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eastAsia="Times New Roman" w:hAnsi="Courier New" w:cs="Courier New"/>
      <w:color w:val="000000"/>
      <w:sz w:val="21"/>
      <w:szCs w:val="21"/>
      <w:lang w:val="ru" w:eastAsia="ar-SA"/>
    </w:rPr>
  </w:style>
  <w:style w:type="character" w:styleId="ad">
    <w:name w:val="Hyperlink"/>
    <w:basedOn w:val="a0"/>
    <w:qFormat/>
    <w:rPr>
      <w:color w:val="0000FF"/>
      <w:u w:val="single"/>
    </w:rPr>
  </w:style>
  <w:style w:type="paragraph" w:styleId="ae">
    <w:name w:val="Normal (Web)"/>
    <w:uiPriority w:val="99"/>
    <w:semiHidden/>
    <w:unhideWhenUsed/>
    <w:qFormat/>
    <w:pPr>
      <w:spacing w:beforeAutospacing="1" w:afterAutospacing="1"/>
    </w:pPr>
    <w:rPr>
      <w:rFonts w:eastAsia="Times New Roman"/>
      <w:sz w:val="24"/>
      <w:szCs w:val="24"/>
      <w:lang w:val="en-US" w:eastAsia="zh-CN"/>
    </w:rPr>
  </w:style>
  <w:style w:type="character" w:styleId="af">
    <w:name w:val="page number"/>
    <w:basedOn w:val="a0"/>
    <w:qFormat/>
  </w:style>
  <w:style w:type="character" w:styleId="af0">
    <w:name w:val="Strong"/>
    <w:basedOn w:val="a0"/>
    <w:uiPriority w:val="22"/>
    <w:qFormat/>
    <w:rPr>
      <w:b/>
      <w:bCs/>
    </w:rPr>
  </w:style>
  <w:style w:type="paragraph" w:styleId="af1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af2">
    <w:name w:val="Table Grid"/>
    <w:basedOn w:val="a1"/>
    <w:qFormat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">
    <w:name w:val="TableNormal"/>
    <w:qFormat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 Normal1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pple-converted-space">
    <w:name w:val="apple-converted-space"/>
    <w:basedOn w:val="a0"/>
    <w:qFormat/>
  </w:style>
  <w:style w:type="paragraph" w:customStyle="1" w:styleId="FR2">
    <w:name w:val="FR2"/>
    <w:qFormat/>
    <w:pPr>
      <w:widowControl w:val="0"/>
      <w:autoSpaceDE w:val="0"/>
      <w:autoSpaceDN w:val="0"/>
      <w:adjustRightInd w:val="0"/>
      <w:spacing w:before="220"/>
      <w:ind w:left="40" w:hanging="20"/>
    </w:pPr>
    <w:rPr>
      <w:rFonts w:ascii="Arial" w:eastAsia="Times New Roman" w:hAnsi="Arial" w:cs="Arial"/>
      <w:sz w:val="18"/>
      <w:szCs w:val="18"/>
      <w:lang w:val="uk-UA" w:eastAsia="uk-UA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eastAsia="MS Mincho"/>
      <w:color w:val="000000"/>
      <w:sz w:val="24"/>
      <w:szCs w:val="24"/>
      <w:lang w:val="uk-UA" w:eastAsia="ja-JP"/>
    </w:rPr>
  </w:style>
  <w:style w:type="paragraph" w:styleId="af4">
    <w:name w:val="List Paragraph"/>
    <w:uiPriority w:val="34"/>
    <w:qFormat/>
    <w:pPr>
      <w:ind w:left="720"/>
      <w:contextualSpacing/>
    </w:pPr>
    <w:rPr>
      <w:rFonts w:eastAsia="Times New Roman"/>
      <w:sz w:val="28"/>
      <w:szCs w:val="28"/>
      <w:lang w:val="ru" w:eastAsia="en-US"/>
    </w:rPr>
  </w:style>
  <w:style w:type="table" w:customStyle="1" w:styleId="Style33">
    <w:name w:val="_Style 33"/>
    <w:basedOn w:val="TableNormal1"/>
    <w:qFormat/>
    <w:tblPr>
      <w:tblCellMar>
        <w:left w:w="115" w:type="dxa"/>
        <w:right w:w="115" w:type="dxa"/>
      </w:tblCellMar>
    </w:tblPr>
  </w:style>
  <w:style w:type="table" w:customStyle="1" w:styleId="Style34">
    <w:name w:val="_Style 34"/>
    <w:basedOn w:val="TableNormal1"/>
    <w:qFormat/>
    <w:tblPr>
      <w:tblCellMar>
        <w:left w:w="115" w:type="dxa"/>
        <w:right w:w="115" w:type="dxa"/>
      </w:tblCellMar>
    </w:tblPr>
  </w:style>
  <w:style w:type="table" w:customStyle="1" w:styleId="Style35">
    <w:name w:val="_Style 35"/>
    <w:basedOn w:val="TableNormal1"/>
    <w:qFormat/>
    <w:tblPr>
      <w:tblCellMar>
        <w:left w:w="115" w:type="dxa"/>
        <w:right w:w="115" w:type="dxa"/>
      </w:tblCellMar>
    </w:tblPr>
  </w:style>
  <w:style w:type="table" w:customStyle="1" w:styleId="Style36">
    <w:name w:val="_Style 36"/>
    <w:basedOn w:val="TableNormal1"/>
    <w:qFormat/>
    <w:tblPr>
      <w:tblCellMar>
        <w:left w:w="115" w:type="dxa"/>
        <w:right w:w="115" w:type="dxa"/>
      </w:tblCellMar>
    </w:tblPr>
  </w:style>
  <w:style w:type="table" w:customStyle="1" w:styleId="Style37">
    <w:name w:val="_Style 37"/>
    <w:basedOn w:val="TableNormal1"/>
    <w:qFormat/>
    <w:tblPr>
      <w:tblCellMar>
        <w:left w:w="115" w:type="dxa"/>
        <w:right w:w="115" w:type="dxa"/>
      </w:tblCellMar>
    </w:tblPr>
  </w:style>
  <w:style w:type="table" w:customStyle="1" w:styleId="Style38">
    <w:name w:val="_Style 38"/>
    <w:basedOn w:val="TableNormal1"/>
    <w:qFormat/>
    <w:tblPr>
      <w:tblCellMar>
        <w:left w:w="115" w:type="dxa"/>
        <w:right w:w="115" w:type="dxa"/>
      </w:tblCellMar>
    </w:tbl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Segoe UI" w:hAnsi="Segoe UI" w:cs="Segoe UI"/>
      <w:sz w:val="18"/>
      <w:szCs w:val="18"/>
      <w:lang w:val="ru-RU" w:eastAsia="ru-RU"/>
    </w:rPr>
  </w:style>
  <w:style w:type="table" w:customStyle="1" w:styleId="Style43">
    <w:name w:val="_Style 43"/>
    <w:basedOn w:val="TableNormal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yle44">
    <w:name w:val="_Style 44"/>
    <w:basedOn w:val="TableNormal"/>
    <w:qFormat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yle45">
    <w:name w:val="_Style 45"/>
    <w:basedOn w:val="TableNormal"/>
    <w:qFormat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yle46">
    <w:name w:val="_Style 46"/>
    <w:basedOn w:val="TableNormal"/>
    <w:qFormat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yle47">
    <w:name w:val="_Style 47"/>
    <w:basedOn w:val="TableNormal"/>
    <w:qFormat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yle48">
    <w:name w:val="_Style 48"/>
    <w:basedOn w:val="TableNormal"/>
    <w:qFormat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yle49">
    <w:name w:val="_Style 49"/>
    <w:basedOn w:val="TableNormal"/>
    <w:qFormat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yle30">
    <w:name w:val="_Style 30"/>
    <w:basedOn w:val="TableNormal"/>
    <w:qFormat/>
    <w:tblPr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folklore.ee/balkan_baltic_yearbook/YBBS/article/view/267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doi.org/10.25162/9783515138963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www.mar.in.ua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doi.org/10.26565/2220-7929-2022-62-02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risu.ua/" TargetMode="External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file:///C:\Users\Asus_Lab\Desktop\-5240322862831311308_120.jpg" TargetMode="External"/><Relationship Id="rId14" Type="http://schemas.openxmlformats.org/officeDocument/2006/relationships/hyperlink" Target="https://kyiv-christ.ucu.edu.u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X57+wLu+ssPxNemPoonrkz4rktA==">CgMxLjAyDmguOXBwZmdxZWs3Yng4MghoLmdqZGd4czINaC5qbWk5djJmMG94aTgAciExU2dMdjh3LWRJdkRMb2t4Z0piUnVQSkVkSjVnNWlkd2Y=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14</Pages>
  <Words>4470</Words>
  <Characters>25480</Characters>
  <Application>Microsoft Office Word</Application>
  <DocSecurity>0</DocSecurity>
  <Lines>212</Lines>
  <Paragraphs>59</Paragraphs>
  <ScaleCrop>false</ScaleCrop>
  <Company>SPecialiST RePack</Company>
  <LinksUpToDate>false</LinksUpToDate>
  <CharactersWithSpaces>29891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Украина</dc:creator>
  <cp:lastModifiedBy>Пользователь Windows</cp:lastModifiedBy>
  <cp:revision>5</cp:revision>
  <dcterms:created xsi:type="dcterms:W3CDTF">2023-06-20T23:17:00Z</dcterms:created>
  <dcterms:modified xsi:type="dcterms:W3CDTF">2026-08-31T11:55:00Z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a4d8f9c52ff0610d108d8f5b6be771c954eb5955d1353d0711ae12964e02a4cd</vt:lpwstr>
  </property>
  <property fmtid="{D5CDD505-2E9C-101B-9397-08002B2CF9AE}" pid="3" name="KSOProductBuildVer">
    <vt:lpwstr>1033-12.2.0.22549</vt:lpwstr>
  </property>
  <property fmtid="{D5CDD505-2E9C-101B-9397-08002B2CF9AE}" pid="4" name="ICV">
    <vt:lpwstr>018DEC23597A4F13878E02E6D133D690_13</vt:lpwstr>
  </property>
</Properties>
</file>