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3" w14:textId="77777777" w:rsidR="00DB2CC1" w:rsidRDefault="00177AD8">
      <w:pPr>
        <w:jc w:val="center"/>
        <w:rPr>
          <w:sz w:val="32"/>
          <w:szCs w:val="32"/>
        </w:rPr>
      </w:pPr>
      <w:r>
        <w:rPr>
          <w:sz w:val="32"/>
          <w:szCs w:val="32"/>
        </w:rPr>
        <w:t>Міністерство освіти і науки України</w:t>
      </w:r>
    </w:p>
    <w:p w14:paraId="00000004" w14:textId="77777777" w:rsidR="00DB2CC1" w:rsidRDefault="00DB2CC1">
      <w:pPr>
        <w:jc w:val="center"/>
        <w:rPr>
          <w:sz w:val="32"/>
          <w:szCs w:val="32"/>
        </w:rPr>
      </w:pPr>
    </w:p>
    <w:p w14:paraId="00000005" w14:textId="77777777" w:rsidR="00DB2CC1" w:rsidRDefault="00177AD8">
      <w:pPr>
        <w:jc w:val="center"/>
        <w:rPr>
          <w:sz w:val="32"/>
          <w:szCs w:val="32"/>
        </w:rPr>
      </w:pPr>
      <w:r>
        <w:rPr>
          <w:sz w:val="32"/>
          <w:szCs w:val="32"/>
        </w:rPr>
        <w:t>Харківський національний університет імені В. Н. Каразіна</w:t>
      </w:r>
    </w:p>
    <w:p w14:paraId="00000006" w14:textId="77777777" w:rsidR="00DB2CC1" w:rsidRDefault="00DB2CC1">
      <w:pPr>
        <w:jc w:val="center"/>
        <w:rPr>
          <w:sz w:val="16"/>
          <w:szCs w:val="16"/>
        </w:rPr>
      </w:pPr>
    </w:p>
    <w:p w14:paraId="00000007" w14:textId="77777777" w:rsidR="00DB2CC1" w:rsidRDefault="00177AD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Кафедра </w:t>
      </w:r>
      <w:r>
        <w:rPr>
          <w:sz w:val="32"/>
          <w:szCs w:val="32"/>
        </w:rPr>
        <w:t>історії</w:t>
      </w:r>
      <w:r>
        <w:rPr>
          <w:sz w:val="32"/>
          <w:szCs w:val="32"/>
        </w:rPr>
        <w:t xml:space="preserve"> модерної доби та новітнього часу</w:t>
      </w:r>
    </w:p>
    <w:p w14:paraId="00000008" w14:textId="77777777" w:rsidR="00DB2CC1" w:rsidRDefault="00DB2CC1">
      <w:pPr>
        <w:jc w:val="right"/>
        <w:rPr>
          <w:sz w:val="20"/>
          <w:szCs w:val="20"/>
        </w:rPr>
      </w:pPr>
    </w:p>
    <w:p w14:paraId="00000009" w14:textId="77777777" w:rsidR="00DB2CC1" w:rsidRDefault="00DB2CC1">
      <w:pPr>
        <w:jc w:val="center"/>
        <w:rPr>
          <w:sz w:val="20"/>
          <w:szCs w:val="20"/>
        </w:rPr>
      </w:pPr>
    </w:p>
    <w:p w14:paraId="0000000A" w14:textId="77777777" w:rsidR="00DB2CC1" w:rsidRDefault="00DB2CC1">
      <w:pPr>
        <w:jc w:val="center"/>
        <w:rPr>
          <w:sz w:val="20"/>
          <w:szCs w:val="20"/>
        </w:rPr>
      </w:pPr>
    </w:p>
    <w:p w14:paraId="0000000B" w14:textId="77777777" w:rsidR="00DB2CC1" w:rsidRDefault="00DB2CC1">
      <w:pPr>
        <w:ind w:left="5812"/>
        <w:rPr>
          <w:sz w:val="20"/>
          <w:szCs w:val="20"/>
        </w:rPr>
      </w:pPr>
    </w:p>
    <w:p w14:paraId="0000000C" w14:textId="77777777" w:rsidR="00DB2CC1" w:rsidRDefault="00177AD8">
      <w:pPr>
        <w:ind w:left="5812"/>
      </w:pPr>
      <w:r>
        <w:t>“</w:t>
      </w:r>
      <w:r>
        <w:rPr>
          <w:b/>
        </w:rPr>
        <w:t>ЗАТВЕРДЖУЮ</w:t>
      </w:r>
      <w:r>
        <w:t>”</w:t>
      </w:r>
    </w:p>
    <w:p w14:paraId="0000000E" w14:textId="77777777" w:rsidR="00DB2CC1" w:rsidRDefault="00177AD8">
      <w:pPr>
        <w:ind w:left="5760"/>
      </w:pPr>
      <w:r>
        <w:t xml:space="preserve">Декан </w:t>
      </w:r>
      <w:r>
        <w:t>історичного</w:t>
      </w:r>
      <w:r>
        <w:t xml:space="preserve"> </w:t>
      </w:r>
      <w:r>
        <w:t>факультету</w:t>
      </w:r>
    </w:p>
    <w:p w14:paraId="0A69A172" w14:textId="77777777" w:rsidR="00DB2CC1" w:rsidRDefault="00DB2CC1">
      <w:pPr>
        <w:ind w:left="5760"/>
      </w:pPr>
    </w:p>
    <w:p w14:paraId="4993EF10" w14:textId="77777777" w:rsidR="00DB2CC1" w:rsidRDefault="00177AD8">
      <w:pPr>
        <w:ind w:left="5760"/>
      </w:pPr>
      <w:r>
        <w:t>______Сергій КУШНАРЬОВ</w:t>
      </w:r>
    </w:p>
    <w:p w14:paraId="4CAB3D95" w14:textId="77777777" w:rsidR="00DB2CC1" w:rsidRDefault="00DB2CC1">
      <w:pPr>
        <w:spacing w:after="120"/>
        <w:ind w:left="5760"/>
        <w:jc w:val="center"/>
        <w:rPr>
          <w:color w:val="000000"/>
        </w:rPr>
      </w:pPr>
    </w:p>
    <w:p w14:paraId="00000012" w14:textId="77777777" w:rsidR="00DB2CC1" w:rsidRDefault="00177AD8">
      <w:pPr>
        <w:spacing w:after="120"/>
        <w:ind w:left="5760"/>
        <w:jc w:val="center"/>
        <w:rPr>
          <w:color w:val="000000"/>
        </w:rPr>
      </w:pPr>
      <w:r>
        <w:rPr>
          <w:color w:val="000000"/>
        </w:rPr>
        <w:t>“</w:t>
      </w:r>
      <w:r>
        <w:rPr>
          <w:color w:val="000000"/>
        </w:rPr>
        <w:t>28</w:t>
      </w:r>
      <w:r>
        <w:rPr>
          <w:color w:val="000000"/>
        </w:rPr>
        <w:t>”</w:t>
      </w:r>
      <w:r>
        <w:rPr>
          <w:color w:val="000000"/>
        </w:rPr>
        <w:t xml:space="preserve"> серпня </w:t>
      </w:r>
      <w:r>
        <w:rPr>
          <w:color w:val="000000"/>
          <w:u w:val="single"/>
        </w:rPr>
        <w:t>20</w:t>
      </w:r>
      <w:r>
        <w:rPr>
          <w:color w:val="000000"/>
          <w:u w:val="single"/>
        </w:rPr>
        <w:t>26</w:t>
      </w:r>
      <w:r>
        <w:rPr>
          <w:color w:val="000000"/>
        </w:rPr>
        <w:t xml:space="preserve"> р.</w:t>
      </w:r>
    </w:p>
    <w:p w14:paraId="00000013" w14:textId="77777777" w:rsidR="00DB2CC1" w:rsidRDefault="00DB2CC1">
      <w:pPr>
        <w:ind w:left="5760"/>
      </w:pPr>
    </w:p>
    <w:p w14:paraId="00000014" w14:textId="77777777" w:rsidR="00DB2CC1" w:rsidRDefault="00DB2CC1">
      <w:pPr>
        <w:jc w:val="center"/>
        <w:rPr>
          <w:sz w:val="20"/>
          <w:szCs w:val="20"/>
        </w:rPr>
      </w:pPr>
    </w:p>
    <w:p w14:paraId="00000015" w14:textId="77777777" w:rsidR="00DB2CC1" w:rsidRDefault="00DB2CC1">
      <w:pPr>
        <w:jc w:val="center"/>
        <w:rPr>
          <w:sz w:val="20"/>
          <w:szCs w:val="20"/>
        </w:rPr>
      </w:pPr>
    </w:p>
    <w:p w14:paraId="00000016" w14:textId="77777777" w:rsidR="00DB2CC1" w:rsidRDefault="00DB2CC1">
      <w:pPr>
        <w:jc w:val="center"/>
        <w:rPr>
          <w:sz w:val="20"/>
          <w:szCs w:val="20"/>
        </w:rPr>
      </w:pPr>
    </w:p>
    <w:p w14:paraId="00000017" w14:textId="77777777" w:rsidR="00DB2CC1" w:rsidRDefault="00DB2CC1">
      <w:pPr>
        <w:jc w:val="center"/>
        <w:rPr>
          <w:sz w:val="20"/>
          <w:szCs w:val="20"/>
        </w:rPr>
      </w:pPr>
    </w:p>
    <w:p w14:paraId="00000018" w14:textId="77777777" w:rsidR="00DB2CC1" w:rsidRDefault="00DB2CC1">
      <w:pPr>
        <w:pStyle w:val="1"/>
        <w:numPr>
          <w:ilvl w:val="0"/>
          <w:numId w:val="1"/>
        </w:numPr>
        <w:ind w:left="432" w:hanging="431"/>
        <w:rPr>
          <w:rFonts w:ascii="Times New Roman" w:hAnsi="Times New Roman" w:cs="Times New Roman"/>
        </w:rPr>
      </w:pPr>
    </w:p>
    <w:p w14:paraId="00000019" w14:textId="77777777" w:rsidR="00DB2CC1" w:rsidRDefault="00177AD8">
      <w:pPr>
        <w:pStyle w:val="1"/>
        <w:numPr>
          <w:ilvl w:val="0"/>
          <w:numId w:val="1"/>
        </w:numPr>
        <w:ind w:left="0" w:right="707" w:firstLine="0"/>
        <w:rPr>
          <w:rFonts w:ascii="Times New Roman" w:hAnsi="Times New Roman" w:cs="Times New Roman"/>
          <w:b w:val="0"/>
          <w:smallCaps/>
          <w:sz w:val="28"/>
          <w:szCs w:val="28"/>
        </w:rPr>
      </w:pPr>
      <w:r>
        <w:rPr>
          <w:rFonts w:ascii="Times New Roman" w:hAnsi="Times New Roman" w:cs="Times New Roman"/>
          <w:b w:val="0"/>
          <w:smallCaps/>
          <w:sz w:val="28"/>
          <w:szCs w:val="28"/>
        </w:rPr>
        <w:t xml:space="preserve">РОБОЧА </w:t>
      </w:r>
      <w:r>
        <w:rPr>
          <w:rFonts w:ascii="Times New Roman" w:hAnsi="Times New Roman" w:cs="Times New Roman"/>
          <w:b w:val="0"/>
          <w:smallCaps/>
          <w:sz w:val="28"/>
          <w:szCs w:val="28"/>
        </w:rPr>
        <w:t>ПРОГРАМА НАВЧАЛЬНОЇ ДИСЦИПЛІНИ</w:t>
      </w:r>
    </w:p>
    <w:p w14:paraId="0000001A" w14:textId="77777777" w:rsidR="00DB2CC1" w:rsidRDefault="00177A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</w:t>
      </w:r>
      <w:r>
        <w:rPr>
          <w:color w:val="000000"/>
        </w:rPr>
        <w:t>Релігієзнавство</w:t>
      </w:r>
      <w:r>
        <w:rPr>
          <w:b/>
          <w:sz w:val="28"/>
          <w:szCs w:val="28"/>
        </w:rPr>
        <w:t xml:space="preserve">_____________ </w:t>
      </w:r>
    </w:p>
    <w:p w14:paraId="0000001B" w14:textId="77777777" w:rsidR="00DB2CC1" w:rsidRDefault="00177AD8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(назва навчальної дисципліни)</w:t>
      </w:r>
    </w:p>
    <w:p w14:paraId="0000001C" w14:textId="77777777" w:rsidR="00DB2CC1" w:rsidRDefault="00DB2CC1">
      <w:pPr>
        <w:jc w:val="center"/>
        <w:rPr>
          <w:b/>
          <w:sz w:val="28"/>
          <w:szCs w:val="28"/>
        </w:rPr>
      </w:pPr>
    </w:p>
    <w:p w14:paraId="0000001D" w14:textId="77777777" w:rsidR="00DB2CC1" w:rsidRDefault="00DB2CC1">
      <w:pPr>
        <w:jc w:val="center"/>
        <w:rPr>
          <w:sz w:val="20"/>
          <w:szCs w:val="20"/>
        </w:rPr>
      </w:pPr>
    </w:p>
    <w:p w14:paraId="0000001E" w14:textId="77777777" w:rsidR="00DB2CC1" w:rsidRDefault="00DB2CC1">
      <w:pPr>
        <w:ind w:firstLine="708"/>
      </w:pPr>
    </w:p>
    <w:p w14:paraId="0000001F" w14:textId="77777777" w:rsidR="00DB2CC1" w:rsidRDefault="00177AD8">
      <w:r>
        <w:t>рівень вищої освіти ___</w:t>
      </w:r>
      <w:r>
        <w:t>перший</w:t>
      </w:r>
      <w:r>
        <w:t xml:space="preserve"> (бакалаврський)</w:t>
      </w:r>
      <w:r>
        <w:t>___</w:t>
      </w:r>
      <w:r>
        <w:t>________________________________</w:t>
      </w:r>
      <w:r>
        <w:t xml:space="preserve"> </w:t>
      </w:r>
    </w:p>
    <w:p w14:paraId="00000020" w14:textId="77777777" w:rsidR="00DB2CC1" w:rsidRDefault="00177AD8">
      <w:pPr>
        <w:jc w:val="center"/>
        <w:rPr>
          <w:sz w:val="16"/>
          <w:szCs w:val="16"/>
        </w:rPr>
      </w:pPr>
      <w:r>
        <w:rPr>
          <w:sz w:val="16"/>
          <w:szCs w:val="16"/>
        </w:rPr>
        <w:t>/</w:t>
      </w:r>
    </w:p>
    <w:p w14:paraId="00000021" w14:textId="77777777" w:rsidR="00DB2CC1" w:rsidRDefault="00177AD8">
      <w:r>
        <w:t>галузь знань __</w:t>
      </w:r>
      <w:r>
        <w:t>_______________</w:t>
      </w:r>
      <w:r>
        <w:t>03 Гуманітарні науки</w:t>
      </w:r>
      <w:r>
        <w:t>__</w:t>
      </w:r>
      <w:r>
        <w:t>____________________________</w:t>
      </w:r>
      <w:r>
        <w:t xml:space="preserve"> </w:t>
      </w:r>
    </w:p>
    <w:p w14:paraId="00000022" w14:textId="77777777" w:rsidR="00DB2CC1" w:rsidRDefault="00177AD8">
      <w:pPr>
        <w:jc w:val="center"/>
        <w:rPr>
          <w:sz w:val="16"/>
          <w:szCs w:val="16"/>
        </w:rPr>
      </w:pPr>
      <w:r>
        <w:rPr>
          <w:sz w:val="16"/>
          <w:szCs w:val="16"/>
        </w:rPr>
        <w:t>(шифр і назва)</w:t>
      </w:r>
    </w:p>
    <w:p w14:paraId="00000023" w14:textId="77777777" w:rsidR="00DB2CC1" w:rsidRDefault="00177AD8">
      <w:r>
        <w:t>спеціальність ______</w:t>
      </w:r>
      <w:r>
        <w:t>____________</w:t>
      </w:r>
      <w:r>
        <w:t>032 історія та археологія</w:t>
      </w:r>
      <w:r>
        <w:t>___</w:t>
      </w:r>
      <w:r>
        <w:t>______________________</w:t>
      </w:r>
    </w:p>
    <w:p w14:paraId="00000024" w14:textId="77777777" w:rsidR="00DB2CC1" w:rsidRDefault="00177AD8">
      <w:pPr>
        <w:jc w:val="center"/>
      </w:pPr>
      <w:r>
        <w:rPr>
          <w:sz w:val="16"/>
          <w:szCs w:val="16"/>
        </w:rPr>
        <w:t>(шифр і назва)</w:t>
      </w:r>
    </w:p>
    <w:p w14:paraId="00000025" w14:textId="77777777" w:rsidR="00DB2CC1" w:rsidRDefault="00177AD8">
      <w:r>
        <w:t>освітня програма _____</w:t>
      </w:r>
      <w:r>
        <w:t> Історія та археологія</w:t>
      </w:r>
      <w:r>
        <w:t>__</w:t>
      </w:r>
      <w:r>
        <w:t>____________________________________</w:t>
      </w:r>
      <w:r>
        <w:t xml:space="preserve"> </w:t>
      </w:r>
    </w:p>
    <w:p w14:paraId="00000026" w14:textId="77777777" w:rsidR="00DB2CC1" w:rsidRDefault="00177AD8">
      <w:pPr>
        <w:jc w:val="center"/>
      </w:pPr>
      <w:r>
        <w:rPr>
          <w:sz w:val="16"/>
          <w:szCs w:val="16"/>
        </w:rPr>
        <w:t>(шифр і назва)</w:t>
      </w:r>
    </w:p>
    <w:p w14:paraId="00000029" w14:textId="77777777" w:rsidR="00DB2CC1" w:rsidRDefault="00177AD8">
      <w:r>
        <w:t xml:space="preserve">вид </w:t>
      </w:r>
      <w:proofErr w:type="spellStart"/>
      <w:r>
        <w:t>дисципліни</w:t>
      </w:r>
      <w:r>
        <w:t>______________________</w:t>
      </w:r>
      <w:r>
        <w:t>за</w:t>
      </w:r>
      <w:proofErr w:type="spellEnd"/>
      <w:r>
        <w:t xml:space="preserve"> вибором</w:t>
      </w:r>
      <w:r>
        <w:t xml:space="preserve">_______________________________ </w:t>
      </w:r>
    </w:p>
    <w:p w14:paraId="0000002A" w14:textId="77777777" w:rsidR="00DB2CC1" w:rsidRDefault="00177AD8">
      <w:pPr>
        <w:jc w:val="center"/>
        <w:rPr>
          <w:sz w:val="16"/>
          <w:szCs w:val="16"/>
        </w:rPr>
      </w:pPr>
      <w:r>
        <w:rPr>
          <w:sz w:val="16"/>
          <w:szCs w:val="16"/>
        </w:rPr>
        <w:t>(обов’язкова / за вибором)</w:t>
      </w:r>
    </w:p>
    <w:p w14:paraId="0000002B" w14:textId="77777777" w:rsidR="00DB2CC1" w:rsidRDefault="00177AD8">
      <w:r>
        <w:t>факультет ___</w:t>
      </w:r>
      <w:r>
        <w:t>історичний</w:t>
      </w:r>
      <w:r>
        <w:t>_____</w:t>
      </w:r>
      <w:r>
        <w:t>_________________________________________________</w:t>
      </w:r>
    </w:p>
    <w:p w14:paraId="0000002C" w14:textId="77777777" w:rsidR="00DB2CC1" w:rsidRDefault="00DB2CC1">
      <w:pPr>
        <w:jc w:val="both"/>
      </w:pPr>
    </w:p>
    <w:p w14:paraId="0000002D" w14:textId="77777777" w:rsidR="00DB2CC1" w:rsidRDefault="00DB2CC1">
      <w:pPr>
        <w:jc w:val="center"/>
        <w:rPr>
          <w:sz w:val="20"/>
          <w:szCs w:val="20"/>
        </w:rPr>
      </w:pPr>
    </w:p>
    <w:p w14:paraId="0000002E" w14:textId="77777777" w:rsidR="00DB2CC1" w:rsidRDefault="00DB2CC1">
      <w:pPr>
        <w:jc w:val="center"/>
        <w:rPr>
          <w:sz w:val="20"/>
          <w:szCs w:val="20"/>
        </w:rPr>
      </w:pPr>
    </w:p>
    <w:p w14:paraId="0000002F" w14:textId="77777777" w:rsidR="00DB2CC1" w:rsidRDefault="00DB2CC1">
      <w:pPr>
        <w:jc w:val="center"/>
        <w:rPr>
          <w:sz w:val="20"/>
          <w:szCs w:val="20"/>
        </w:rPr>
      </w:pPr>
    </w:p>
    <w:p w14:paraId="00000030" w14:textId="77777777" w:rsidR="00DB2CC1" w:rsidRDefault="00DB2CC1">
      <w:pPr>
        <w:jc w:val="center"/>
        <w:rPr>
          <w:sz w:val="20"/>
          <w:szCs w:val="20"/>
        </w:rPr>
      </w:pPr>
    </w:p>
    <w:p w14:paraId="00000031" w14:textId="77777777" w:rsidR="00DB2CC1" w:rsidRDefault="00DB2CC1">
      <w:pPr>
        <w:jc w:val="center"/>
        <w:rPr>
          <w:sz w:val="20"/>
          <w:szCs w:val="20"/>
        </w:rPr>
      </w:pPr>
    </w:p>
    <w:p w14:paraId="00000032" w14:textId="77777777" w:rsidR="00DB2CC1" w:rsidRDefault="00DB2CC1">
      <w:pPr>
        <w:jc w:val="center"/>
        <w:rPr>
          <w:b/>
          <w:sz w:val="20"/>
          <w:szCs w:val="20"/>
        </w:rPr>
      </w:pPr>
    </w:p>
    <w:p w14:paraId="00000033" w14:textId="77777777" w:rsidR="00DB2CC1" w:rsidRDefault="00177AD8">
      <w:pPr>
        <w:jc w:val="center"/>
      </w:pPr>
      <w:r>
        <w:t>20</w:t>
      </w:r>
      <w:r>
        <w:t>26</w:t>
      </w:r>
      <w:r>
        <w:t xml:space="preserve"> / 20</w:t>
      </w:r>
      <w:r>
        <w:t>27</w:t>
      </w:r>
      <w:r>
        <w:t xml:space="preserve"> навчальний рік</w:t>
      </w:r>
    </w:p>
    <w:p w14:paraId="00000034" w14:textId="77777777" w:rsidR="00DB2CC1" w:rsidRDefault="00177AD8">
      <w:pPr>
        <w:spacing w:after="120"/>
        <w:rPr>
          <w:color w:val="000000"/>
          <w:sz w:val="22"/>
          <w:szCs w:val="22"/>
        </w:rPr>
      </w:pPr>
      <w:r>
        <w:br w:type="page"/>
      </w:r>
      <w:r>
        <w:rPr>
          <w:color w:val="000000"/>
          <w:sz w:val="22"/>
          <w:szCs w:val="22"/>
        </w:rPr>
        <w:lastRenderedPageBreak/>
        <w:t>Програму рекомендовано до затвердження вченою радою</w:t>
      </w:r>
      <w:r>
        <w:rPr>
          <w:color w:val="000000"/>
          <w:sz w:val="22"/>
          <w:szCs w:val="22"/>
        </w:rPr>
        <w:t xml:space="preserve"> факультету (інституту, центру)</w:t>
      </w:r>
    </w:p>
    <w:p w14:paraId="00000037" w14:textId="77777777" w:rsidR="00DB2CC1" w:rsidRDefault="00177AD8">
      <w:pPr>
        <w:jc w:val="center"/>
      </w:pPr>
      <w:r>
        <w:t>“</w:t>
      </w:r>
      <w:r>
        <w:t>28</w:t>
      </w:r>
      <w:r>
        <w:t xml:space="preserve">”  </w:t>
      </w:r>
      <w:r>
        <w:t>серпня</w:t>
      </w:r>
      <w:r>
        <w:t xml:space="preserve"> 20</w:t>
      </w:r>
      <w:r>
        <w:t>26</w:t>
      </w:r>
      <w:r>
        <w:t xml:space="preserve"> року, протокол №</w:t>
      </w:r>
      <w:r>
        <w:t xml:space="preserve"> 8</w:t>
      </w:r>
    </w:p>
    <w:p w14:paraId="00000038" w14:textId="77777777" w:rsidR="00DB2CC1" w:rsidRDefault="00DB2CC1">
      <w:pPr>
        <w:jc w:val="center"/>
      </w:pPr>
    </w:p>
    <w:p w14:paraId="00000039" w14:textId="77777777" w:rsidR="00DB2CC1" w:rsidRDefault="00DB2CC1">
      <w:pPr>
        <w:jc w:val="center"/>
      </w:pPr>
    </w:p>
    <w:p w14:paraId="0000003A" w14:textId="77777777" w:rsidR="00DB2CC1" w:rsidRDefault="00DB2CC1">
      <w:pPr>
        <w:rPr>
          <w:sz w:val="22"/>
          <w:szCs w:val="22"/>
        </w:rPr>
      </w:pPr>
    </w:p>
    <w:p w14:paraId="0000003B" w14:textId="77777777" w:rsidR="00DB2CC1" w:rsidRDefault="00177AD8">
      <w:r>
        <w:rPr>
          <w:sz w:val="22"/>
          <w:szCs w:val="22"/>
        </w:rPr>
        <w:t xml:space="preserve">РОЗРОБНИКИ ПРОГРАМИ: </w:t>
      </w:r>
      <w:proofErr w:type="spellStart"/>
      <w:r>
        <w:rPr>
          <w:sz w:val="22"/>
          <w:szCs w:val="22"/>
        </w:rPr>
        <w:t>к</w:t>
      </w:r>
      <w:r>
        <w:rPr>
          <w:sz w:val="22"/>
          <w:szCs w:val="22"/>
        </w:rPr>
        <w:t>.і.н</w:t>
      </w:r>
      <w:proofErr w:type="spellEnd"/>
      <w:r>
        <w:rPr>
          <w:sz w:val="22"/>
          <w:szCs w:val="22"/>
        </w:rPr>
        <w:t>., доцент, доцент закладу вищої освіти кафедри історії модерної доби та новітнього часу Павло ЄРЕМЄЄВ</w:t>
      </w:r>
    </w:p>
    <w:p w14:paraId="0000003C" w14:textId="77777777" w:rsidR="00DB2CC1" w:rsidRDefault="00DB2CC1"/>
    <w:p w14:paraId="0000003D" w14:textId="77777777" w:rsidR="00DB2CC1" w:rsidRDefault="00DB2CC1">
      <w:pPr>
        <w:rPr>
          <w:sz w:val="22"/>
          <w:szCs w:val="22"/>
        </w:rPr>
      </w:pPr>
    </w:p>
    <w:p w14:paraId="0000003E" w14:textId="77777777" w:rsidR="00DB2CC1" w:rsidRDefault="00DB2CC1">
      <w:pPr>
        <w:rPr>
          <w:sz w:val="22"/>
          <w:szCs w:val="22"/>
        </w:rPr>
      </w:pPr>
    </w:p>
    <w:p w14:paraId="0000003F" w14:textId="77777777" w:rsidR="00DB2CC1" w:rsidRDefault="00DB2CC1">
      <w:pPr>
        <w:rPr>
          <w:sz w:val="22"/>
          <w:szCs w:val="22"/>
        </w:rPr>
      </w:pPr>
    </w:p>
    <w:p w14:paraId="00000040" w14:textId="77777777" w:rsidR="00DB2CC1" w:rsidRDefault="00DB2CC1">
      <w:pPr>
        <w:rPr>
          <w:sz w:val="22"/>
          <w:szCs w:val="22"/>
        </w:rPr>
      </w:pPr>
    </w:p>
    <w:p w14:paraId="00000042" w14:textId="77777777" w:rsidR="00DB2CC1" w:rsidRDefault="00177AD8">
      <w:r>
        <w:t>Програму схвалено на засіданні кафедри</w:t>
      </w:r>
      <w:r>
        <w:t xml:space="preserve"> історії модерної доби та новітнього часу</w:t>
      </w:r>
    </w:p>
    <w:p w14:paraId="00000043" w14:textId="77777777" w:rsidR="00DB2CC1" w:rsidRDefault="00DB2CC1">
      <w:pPr>
        <w:rPr>
          <w:b/>
          <w:i/>
        </w:rPr>
      </w:pPr>
    </w:p>
    <w:p w14:paraId="00000045" w14:textId="5FA9BAC0" w:rsidR="00DB2CC1" w:rsidRDefault="00177AD8">
      <w:pPr>
        <w:jc w:val="right"/>
      </w:pPr>
      <w:r>
        <w:t>Протокол від “</w:t>
      </w:r>
      <w:r>
        <w:t>28</w:t>
      </w:r>
      <w:r>
        <w:t>”</w:t>
      </w:r>
      <w:r>
        <w:t xml:space="preserve"> серпня </w:t>
      </w:r>
      <w:r>
        <w:t>20</w:t>
      </w:r>
      <w:r>
        <w:t>26</w:t>
      </w:r>
      <w:r w:rsidR="00875424">
        <w:t xml:space="preserve"> року № 1</w:t>
      </w:r>
    </w:p>
    <w:p w14:paraId="00000046" w14:textId="77777777" w:rsidR="00DB2CC1" w:rsidRDefault="00DB2CC1"/>
    <w:p w14:paraId="00000047" w14:textId="77777777" w:rsidR="00DB2CC1" w:rsidRDefault="00177AD8">
      <w:r>
        <w:t xml:space="preserve">                         Завідувач кафедри </w:t>
      </w:r>
      <w:r>
        <w:t>історії</w:t>
      </w:r>
      <w:r>
        <w:t xml:space="preserve"> модерної доби та новітнього часу</w:t>
      </w:r>
    </w:p>
    <w:p w14:paraId="00000048" w14:textId="77777777" w:rsidR="00DB2CC1" w:rsidRDefault="00DB2CC1"/>
    <w:p w14:paraId="00000049" w14:textId="40FC7293" w:rsidR="00DB2CC1" w:rsidRDefault="00177AD8">
      <w:r>
        <w:t xml:space="preserve">                                                      </w:t>
      </w:r>
      <w:r w:rsidR="00875424">
        <w:t xml:space="preserve">          </w:t>
      </w:r>
      <w:r w:rsidR="00875424">
        <w:rPr>
          <w:noProof/>
          <w:lang w:eastAsia="ru-RU"/>
        </w:rPr>
        <w:drawing>
          <wp:inline distT="0" distB="0" distL="0" distR="0" wp14:anchorId="2FC43F7B" wp14:editId="16C40F81">
            <wp:extent cx="838200" cy="403860"/>
            <wp:effectExtent l="0" t="0" r="0" b="0"/>
            <wp:docPr id="13" name="Рисунок 13" descr="C:\Users\Asus_Lab\Desktop\-5240322862831311308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_Lab\Desktop\-5240322862831311308_120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>Юрій</w:t>
      </w:r>
      <w:r>
        <w:t xml:space="preserve"> ВОЛОСНИК</w:t>
      </w:r>
    </w:p>
    <w:p w14:paraId="0000004A" w14:textId="77777777" w:rsidR="00DB2CC1" w:rsidRDefault="00177AD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(підпис)                                                   (прізвище та ініціали)         </w:t>
      </w:r>
    </w:p>
    <w:p w14:paraId="0000004B" w14:textId="77777777" w:rsidR="00DB2CC1" w:rsidRDefault="00DB2CC1">
      <w:pPr>
        <w:rPr>
          <w:sz w:val="22"/>
          <w:szCs w:val="22"/>
        </w:rPr>
      </w:pPr>
    </w:p>
    <w:p w14:paraId="0000004C" w14:textId="77777777" w:rsidR="00DB2CC1" w:rsidRDefault="00DB2CC1">
      <w:pPr>
        <w:rPr>
          <w:sz w:val="22"/>
          <w:szCs w:val="22"/>
        </w:rPr>
      </w:pPr>
    </w:p>
    <w:p w14:paraId="0000004D" w14:textId="77777777" w:rsidR="00DB2CC1" w:rsidRDefault="00177AD8">
      <w:r>
        <w:t>Програму погоджено з гарантом осві</w:t>
      </w:r>
      <w:r>
        <w:t>тньої (професійної/наукової) програми (керівником проектної групи) __</w:t>
      </w:r>
      <w:r>
        <w:t>___________________Історія та археологія</w:t>
      </w:r>
      <w:r>
        <w:t>_</w:t>
      </w:r>
      <w:r>
        <w:t>____________________</w:t>
      </w:r>
      <w:r>
        <w:t>_</w:t>
      </w:r>
    </w:p>
    <w:p w14:paraId="0000004E" w14:textId="77777777" w:rsidR="00DB2CC1" w:rsidRDefault="00177AD8">
      <w:pPr>
        <w:ind w:left="708" w:firstLine="708"/>
        <w:jc w:val="center"/>
        <w:rPr>
          <w:sz w:val="20"/>
          <w:szCs w:val="20"/>
        </w:rPr>
      </w:pPr>
      <w:r>
        <w:rPr>
          <w:sz w:val="20"/>
          <w:szCs w:val="20"/>
        </w:rPr>
        <w:t>назва освітньої програми</w:t>
      </w:r>
    </w:p>
    <w:p w14:paraId="0000004F" w14:textId="77777777" w:rsidR="00DB2CC1" w:rsidRDefault="00DB2CC1">
      <w:pPr>
        <w:rPr>
          <w:i/>
        </w:rPr>
      </w:pPr>
    </w:p>
    <w:p w14:paraId="161B9436" w14:textId="77777777" w:rsidR="00DB2CC1" w:rsidRDefault="00177AD8">
      <w:r>
        <w:t xml:space="preserve">                      </w:t>
      </w:r>
      <w:r>
        <w:t>Гарант освітньої (професійної/наукової) програми</w:t>
      </w:r>
      <w:r>
        <w:rPr>
          <w:lang w:val="ru-RU"/>
        </w:rPr>
        <w:t xml:space="preserve"> </w:t>
      </w:r>
      <w:r>
        <w:t xml:space="preserve"> (керівник проектної групи)</w:t>
      </w:r>
    </w:p>
    <w:p w14:paraId="062731E1" w14:textId="77777777" w:rsidR="00DB2CC1" w:rsidRDefault="00DB2CC1"/>
    <w:p w14:paraId="71F27FCD" w14:textId="6B10350B" w:rsidR="00DB2CC1" w:rsidRDefault="00DA1638">
      <w:pPr>
        <w:pStyle w:val="af0"/>
        <w:spacing w:before="0" w:beforeAutospacing="0" w:after="0" w:afterAutospacing="0" w:line="12" w:lineRule="atLeast"/>
      </w:pPr>
      <w:r>
        <w:rPr>
          <w:color w:val="000000"/>
        </w:rPr>
        <w:t>                           </w:t>
      </w:r>
      <w:r w:rsidR="00177AD8">
        <w:rPr>
          <w:color w:val="000000"/>
        </w:rPr>
        <w:t>        </w:t>
      </w:r>
      <w:r>
        <w:rPr>
          <w:noProof/>
          <w:lang w:val="ru-RU"/>
        </w:rPr>
        <w:drawing>
          <wp:anchor distT="0" distB="0" distL="0" distR="0" simplePos="0" relativeHeight="251659264" behindDoc="1" locked="0" layoutInCell="1" hidden="0" allowOverlap="1" wp14:anchorId="7983F551" wp14:editId="566717B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1884" cy="478855"/>
            <wp:effectExtent l="0" t="0" r="0" b="0"/>
            <wp:wrapNone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884" cy="478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77AD8">
        <w:rPr>
          <w:color w:val="000000"/>
        </w:rPr>
        <w:t>  </w:t>
      </w:r>
      <w:r w:rsidR="00177AD8">
        <w:rPr>
          <w:color w:val="000000"/>
          <w:u w:val="single"/>
        </w:rPr>
        <w:t>Сергій ЛИТОВЧЕНКО</w:t>
      </w:r>
    </w:p>
    <w:p w14:paraId="008F22AB" w14:textId="7652B8DF" w:rsidR="00DB2CC1" w:rsidRDefault="00177AD8" w:rsidP="00DA1638">
      <w:pPr>
        <w:pStyle w:val="af0"/>
        <w:spacing w:before="0" w:beforeAutospacing="0" w:after="0" w:afterAutospacing="0" w:line="12" w:lineRule="atLeast"/>
      </w:pPr>
      <w:r>
        <w:rPr>
          <w:b/>
          <w:bCs/>
          <w:color w:val="000000"/>
          <w:sz w:val="16"/>
          <w:szCs w:val="16"/>
        </w:rPr>
        <w:t>                                                          </w:t>
      </w:r>
      <w:r w:rsidR="00DA1638">
        <w:rPr>
          <w:b/>
          <w:bCs/>
          <w:color w:val="000000"/>
          <w:sz w:val="16"/>
          <w:szCs w:val="16"/>
        </w:rPr>
        <w:t>               </w:t>
      </w:r>
      <w:r>
        <w:rPr>
          <w:color w:val="000000"/>
          <w:sz w:val="16"/>
          <w:szCs w:val="16"/>
        </w:rPr>
        <w:t xml:space="preserve"> ( ім'я та прізвище) </w:t>
      </w:r>
      <w:r>
        <w:rPr>
          <w:b/>
          <w:bCs/>
          <w:color w:val="000000"/>
          <w:sz w:val="16"/>
          <w:szCs w:val="16"/>
        </w:rPr>
        <w:t>         </w:t>
      </w:r>
    </w:p>
    <w:p w14:paraId="0487D87F" w14:textId="77777777" w:rsidR="00DB2CC1" w:rsidRDefault="00DB2CC1">
      <w:pPr>
        <w:rPr>
          <w:lang w:val="ru-RU"/>
        </w:rPr>
      </w:pPr>
    </w:p>
    <w:p w14:paraId="4D8DF500" w14:textId="77777777" w:rsidR="00DB2CC1" w:rsidRDefault="00DB2CC1"/>
    <w:p w14:paraId="199B5605" w14:textId="77777777" w:rsidR="00DB2CC1" w:rsidRDefault="00DB2CC1"/>
    <w:p w14:paraId="00000059" w14:textId="77777777" w:rsidR="00DB2CC1" w:rsidRDefault="00177AD8">
      <w:pPr>
        <w:jc w:val="center"/>
        <w:rPr>
          <w:sz w:val="20"/>
          <w:szCs w:val="20"/>
        </w:rPr>
      </w:pPr>
      <w:r>
        <w:t xml:space="preserve">Програму погоджено науково-методичною комісією </w:t>
      </w:r>
      <w:r>
        <w:t>історичного</w:t>
      </w:r>
      <w:r>
        <w:t xml:space="preserve"> факультету</w:t>
      </w:r>
    </w:p>
    <w:p w14:paraId="0000005A" w14:textId="77777777" w:rsidR="00DB2CC1" w:rsidRDefault="00DB2CC1">
      <w:pPr>
        <w:rPr>
          <w:b/>
          <w:i/>
        </w:rPr>
      </w:pPr>
    </w:p>
    <w:p w14:paraId="0000005B" w14:textId="77777777" w:rsidR="00DB2CC1" w:rsidRDefault="00177AD8">
      <w:r>
        <w:t>Протокол від “</w:t>
      </w:r>
      <w:r>
        <w:t>28</w:t>
      </w:r>
      <w:r>
        <w:t>”_</w:t>
      </w:r>
      <w:r>
        <w:t>серпня</w:t>
      </w:r>
      <w:r>
        <w:t>__</w:t>
      </w:r>
      <w:r>
        <w:t>20</w:t>
      </w:r>
      <w:r>
        <w:t>26</w:t>
      </w:r>
      <w:r>
        <w:t xml:space="preserve"> року №</w:t>
      </w:r>
      <w:r>
        <w:t>1</w:t>
      </w:r>
    </w:p>
    <w:p w14:paraId="0000005C" w14:textId="77777777" w:rsidR="00DB2CC1" w:rsidRDefault="00DB2CC1"/>
    <w:p w14:paraId="0000005D" w14:textId="55DFA796" w:rsidR="00DB2CC1" w:rsidRDefault="00875424">
      <w:r>
        <w:t xml:space="preserve">                         Заст. голови науково-методичної комісії</w:t>
      </w:r>
    </w:p>
    <w:p w14:paraId="0000005E" w14:textId="5D10FAFB" w:rsidR="00DB2CC1" w:rsidRDefault="00DB2CC1"/>
    <w:p w14:paraId="6F794533" w14:textId="77777777" w:rsidR="00DA1638" w:rsidRDefault="00DA1638">
      <w:bookmarkStart w:id="0" w:name="_GoBack"/>
      <w:bookmarkEnd w:id="0"/>
    </w:p>
    <w:p w14:paraId="0000005F" w14:textId="2F44E4C6" w:rsidR="00DB2CC1" w:rsidRDefault="00177AD8">
      <w:r>
        <w:t xml:space="preserve">                                                                _____</w:t>
      </w:r>
      <w:r w:rsidR="00875424">
        <w:t>__________________ Сергій КУШНАРЬОВ</w:t>
      </w:r>
    </w:p>
    <w:p w14:paraId="00000060" w14:textId="77777777" w:rsidR="00DB2CC1" w:rsidRDefault="00177AD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(підпис)                                                   (прізвище та ініціали)         </w:t>
      </w:r>
    </w:p>
    <w:p w14:paraId="00000061" w14:textId="77777777" w:rsidR="00DB2CC1" w:rsidRDefault="00177AD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</w:p>
    <w:p w14:paraId="76C71F6E" w14:textId="77777777" w:rsidR="00DB2CC1" w:rsidRDefault="00177AD8">
      <w:pPr>
        <w:rPr>
          <w:b/>
          <w:smallCaps/>
        </w:rPr>
      </w:pPr>
      <w:r>
        <w:rPr>
          <w:b/>
          <w:smallCaps/>
        </w:rPr>
        <w:br w:type="page"/>
      </w:r>
    </w:p>
    <w:p w14:paraId="6C2BCA26" w14:textId="77777777" w:rsidR="00DB2CC1" w:rsidRDefault="00177AD8">
      <w:pPr>
        <w:ind w:firstLine="363"/>
        <w:jc w:val="center"/>
        <w:rPr>
          <w:b/>
          <w:smallCaps/>
        </w:rPr>
      </w:pPr>
      <w:r>
        <w:rPr>
          <w:b/>
          <w:smallCaps/>
        </w:rPr>
        <w:lastRenderedPageBreak/>
        <w:t>ВСТУП</w:t>
      </w:r>
    </w:p>
    <w:p w14:paraId="4942A78F" w14:textId="77777777" w:rsidR="00DB2CC1" w:rsidRDefault="00DB2CC1">
      <w:pPr>
        <w:ind w:firstLine="363"/>
        <w:jc w:val="center"/>
        <w:rPr>
          <w:b/>
          <w:smallCaps/>
        </w:rPr>
      </w:pPr>
    </w:p>
    <w:p w14:paraId="4F2E87E7" w14:textId="77777777" w:rsidR="00DB2CC1" w:rsidRDefault="00177AD8">
      <w:pPr>
        <w:ind w:firstLine="363"/>
        <w:jc w:val="both"/>
        <w:rPr>
          <w:color w:val="000000"/>
        </w:rPr>
      </w:pPr>
      <w:r>
        <w:rPr>
          <w:color w:val="000000"/>
        </w:rPr>
        <w:t xml:space="preserve">Програма навчальної дисципліни “Релігієзнавство” складена відповідно до освітньо-професійної програми підготовки </w:t>
      </w:r>
    </w:p>
    <w:p w14:paraId="04BBBF30" w14:textId="77777777" w:rsidR="00DB2CC1" w:rsidRDefault="00DB2CC1">
      <w:pPr>
        <w:ind w:firstLine="363"/>
        <w:jc w:val="both"/>
        <w:rPr>
          <w:color w:val="000000"/>
        </w:rPr>
      </w:pPr>
    </w:p>
    <w:p w14:paraId="5FBC6D8F" w14:textId="77777777" w:rsidR="00DB2CC1" w:rsidRDefault="00177AD8">
      <w:pPr>
        <w:ind w:firstLine="363"/>
        <w:jc w:val="both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 xml:space="preserve">__бакалавр______________________________________________ </w:t>
      </w:r>
    </w:p>
    <w:p w14:paraId="745BB83B" w14:textId="77777777" w:rsidR="00DB2CC1" w:rsidRDefault="00177AD8">
      <w:pPr>
        <w:ind w:firstLine="363"/>
        <w:jc w:val="both"/>
        <w:rPr>
          <w:color w:val="000000"/>
        </w:rPr>
      </w:pPr>
      <w:r>
        <w:rPr>
          <w:color w:val="000000"/>
        </w:rPr>
        <w:t>(назва рівня вищої освіти, освітньо-кваліфікаційного рівня)</w:t>
      </w:r>
    </w:p>
    <w:p w14:paraId="480A3722" w14:textId="77777777" w:rsidR="00DB2CC1" w:rsidRDefault="00DB2CC1">
      <w:pPr>
        <w:jc w:val="both"/>
        <w:rPr>
          <w:color w:val="000000"/>
        </w:rPr>
      </w:pPr>
    </w:p>
    <w:p w14:paraId="1054ADBB" w14:textId="77777777" w:rsidR="00DB2CC1" w:rsidRDefault="00177AD8">
      <w:pPr>
        <w:pStyle w:val="af0"/>
        <w:spacing w:before="0" w:beforeAutospacing="0" w:after="0" w:afterAutospacing="0" w:line="12" w:lineRule="atLeast"/>
        <w:jc w:val="both"/>
        <w:rPr>
          <w:sz w:val="26"/>
          <w:szCs w:val="26"/>
        </w:rPr>
      </w:pPr>
      <w:r>
        <w:rPr>
          <w:color w:val="000000"/>
        </w:rPr>
        <w:t>спеціальності (напряму</w:t>
      </w:r>
      <w:r>
        <w:rPr>
          <w:color w:val="000000"/>
        </w:rPr>
        <w:t>) __</w:t>
      </w:r>
      <w:r>
        <w:rPr>
          <w:color w:val="000000"/>
        </w:rPr>
        <w:t>032</w:t>
      </w:r>
      <w:r>
        <w:rPr>
          <w:color w:val="000000"/>
          <w:sz w:val="26"/>
          <w:szCs w:val="26"/>
        </w:rPr>
        <w:t xml:space="preserve"> «Історія та археологія»</w:t>
      </w:r>
    </w:p>
    <w:p w14:paraId="663919E7" w14:textId="77777777" w:rsidR="00DB2CC1" w:rsidRDefault="00DB2CC1">
      <w:pPr>
        <w:ind w:firstLine="363"/>
        <w:jc w:val="both"/>
        <w:rPr>
          <w:color w:val="000000"/>
        </w:rPr>
      </w:pPr>
    </w:p>
    <w:p w14:paraId="4C5F12A7" w14:textId="77777777" w:rsidR="00DB2CC1" w:rsidRDefault="00DB2CC1">
      <w:pPr>
        <w:ind w:firstLine="363"/>
        <w:jc w:val="both"/>
        <w:rPr>
          <w:b/>
        </w:rPr>
      </w:pPr>
    </w:p>
    <w:p w14:paraId="5C717599" w14:textId="77777777" w:rsidR="00DB2CC1" w:rsidRDefault="00DB2CC1">
      <w:pPr>
        <w:ind w:firstLine="363"/>
        <w:jc w:val="both"/>
      </w:pPr>
    </w:p>
    <w:p w14:paraId="158983E7" w14:textId="77777777" w:rsidR="00DB2CC1" w:rsidRDefault="00177AD8">
      <w:pPr>
        <w:pStyle w:val="3"/>
        <w:numPr>
          <w:ilvl w:val="0"/>
          <w:numId w:val="2"/>
        </w:numPr>
        <w:spacing w:after="0"/>
        <w:ind w:firstLine="363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Опис навчальної дисципліни</w:t>
      </w:r>
    </w:p>
    <w:p w14:paraId="00000071" w14:textId="77777777" w:rsidR="00DB2CC1" w:rsidRDefault="00177AD8">
      <w:pPr>
        <w:jc w:val="both"/>
        <w:rPr>
          <w:color w:val="000000"/>
        </w:rPr>
      </w:pPr>
      <w:r>
        <w:rPr>
          <w:color w:val="000000"/>
        </w:rPr>
        <w:t>1.1. Мета викладання навчальної дисципліни</w:t>
      </w:r>
    </w:p>
    <w:p w14:paraId="00000072" w14:textId="77777777" w:rsidR="00DB2CC1" w:rsidRDefault="00177AD8">
      <w:pPr>
        <w:jc w:val="both"/>
        <w:rPr>
          <w:color w:val="000000"/>
        </w:rPr>
      </w:pPr>
      <w:r>
        <w:rPr>
          <w:color w:val="000000"/>
        </w:rPr>
        <w:t xml:space="preserve">Метою викладання навчальної дисципліни є формування у здобувачів вищої освіти цілісного уявлення про релігію як багатогранне соціокультурне явище, її </w:t>
      </w:r>
      <w:r>
        <w:rPr>
          <w:color w:val="000000"/>
        </w:rPr>
        <w:t>історичні форми, структурні елементи, функції та місце у розвитку цивілізації; вироблення здатності аналізувати релігійні явища з наукових позицій, розуміти їх значення у сучасному суспільстві та у взаємодії з іншими сферами культури.</w:t>
      </w:r>
    </w:p>
    <w:p w14:paraId="71349A88" w14:textId="77777777" w:rsidR="00DB2CC1" w:rsidRDefault="00DB2CC1">
      <w:pPr>
        <w:jc w:val="both"/>
        <w:rPr>
          <w:color w:val="000000"/>
        </w:rPr>
      </w:pPr>
    </w:p>
    <w:p w14:paraId="00000073" w14:textId="77777777" w:rsidR="00DB2CC1" w:rsidRDefault="00177AD8">
      <w:pPr>
        <w:jc w:val="both"/>
      </w:pPr>
      <w:r>
        <w:t xml:space="preserve">1.2. Основні </w:t>
      </w:r>
      <w:r>
        <w:t>завдання вивчення дисципліни</w:t>
      </w:r>
    </w:p>
    <w:p w14:paraId="73588815" w14:textId="77777777" w:rsidR="00DB2CC1" w:rsidRDefault="00DB2CC1">
      <w:pPr>
        <w:jc w:val="both"/>
      </w:pPr>
    </w:p>
    <w:p w14:paraId="2E35413F" w14:textId="77777777" w:rsidR="00DB2CC1" w:rsidRDefault="00177AD8">
      <w:pPr>
        <w:numPr>
          <w:ilvl w:val="0"/>
          <w:numId w:val="3"/>
        </w:numPr>
        <w:jc w:val="both"/>
      </w:pPr>
      <w:r>
        <w:t>ознайомлення студентів з теоретико-методологічними підходами до вивчення релігії;</w:t>
      </w:r>
    </w:p>
    <w:p w14:paraId="576FF314" w14:textId="77777777" w:rsidR="00DB2CC1" w:rsidRDefault="00DB2CC1">
      <w:pPr>
        <w:jc w:val="both"/>
      </w:pPr>
    </w:p>
    <w:p w14:paraId="569EDA07" w14:textId="77777777" w:rsidR="00DB2CC1" w:rsidRDefault="00177AD8">
      <w:pPr>
        <w:numPr>
          <w:ilvl w:val="0"/>
          <w:numId w:val="3"/>
        </w:numPr>
        <w:jc w:val="both"/>
      </w:pPr>
      <w:r>
        <w:t>розкриття історичної еволюції світових і національних релігійних традицій;</w:t>
      </w:r>
    </w:p>
    <w:p w14:paraId="2E045958" w14:textId="77777777" w:rsidR="00DB2CC1" w:rsidRDefault="00DB2CC1">
      <w:pPr>
        <w:jc w:val="both"/>
      </w:pPr>
    </w:p>
    <w:p w14:paraId="62162BA2" w14:textId="77777777" w:rsidR="00DB2CC1" w:rsidRDefault="00177AD8">
      <w:pPr>
        <w:numPr>
          <w:ilvl w:val="0"/>
          <w:numId w:val="3"/>
        </w:numPr>
        <w:jc w:val="both"/>
      </w:pPr>
      <w:r>
        <w:t>аналіз структури релігійної свідомості, культу, організаційних форм</w:t>
      </w:r>
      <w:r>
        <w:t xml:space="preserve"> релігії;</w:t>
      </w:r>
    </w:p>
    <w:p w14:paraId="180A9BED" w14:textId="77777777" w:rsidR="00DB2CC1" w:rsidRDefault="00DB2CC1">
      <w:pPr>
        <w:jc w:val="both"/>
      </w:pPr>
    </w:p>
    <w:p w14:paraId="74BE31C3" w14:textId="77777777" w:rsidR="00DB2CC1" w:rsidRDefault="00177AD8">
      <w:pPr>
        <w:numPr>
          <w:ilvl w:val="0"/>
          <w:numId w:val="3"/>
        </w:numPr>
        <w:jc w:val="both"/>
      </w:pPr>
      <w:r>
        <w:t>розгляд взаємозв’язку релігії з культурою, політикою, мораллю, мистецтвом та наукою;</w:t>
      </w:r>
    </w:p>
    <w:p w14:paraId="2C03B4AA" w14:textId="77777777" w:rsidR="00DB2CC1" w:rsidRDefault="00DB2CC1">
      <w:pPr>
        <w:jc w:val="both"/>
      </w:pPr>
    </w:p>
    <w:p w14:paraId="6857195E" w14:textId="77777777" w:rsidR="00DB2CC1" w:rsidRDefault="00177AD8">
      <w:pPr>
        <w:numPr>
          <w:ilvl w:val="0"/>
          <w:numId w:val="3"/>
        </w:numPr>
        <w:jc w:val="both"/>
      </w:pPr>
      <w:r>
        <w:t>формування вмінь об’єктивно та критично осмислювати релігійні явища, інтерпретувати їх у соціокультурному контексті;</w:t>
      </w:r>
    </w:p>
    <w:p w14:paraId="6EAF8792" w14:textId="77777777" w:rsidR="00DB2CC1" w:rsidRDefault="00DB2CC1">
      <w:pPr>
        <w:jc w:val="both"/>
      </w:pPr>
    </w:p>
    <w:p w14:paraId="098DB030" w14:textId="77777777" w:rsidR="00DB2CC1" w:rsidRDefault="00177AD8">
      <w:pPr>
        <w:numPr>
          <w:ilvl w:val="0"/>
          <w:numId w:val="3"/>
        </w:numPr>
        <w:jc w:val="both"/>
      </w:pPr>
      <w:r>
        <w:t>виховання поваги до свободи совісті, толе</w:t>
      </w:r>
      <w:r>
        <w:t>рантності й міжрелігійного діалогу;</w:t>
      </w:r>
    </w:p>
    <w:p w14:paraId="78A31796" w14:textId="77777777" w:rsidR="00DB2CC1" w:rsidRDefault="00DB2CC1">
      <w:pPr>
        <w:jc w:val="both"/>
      </w:pPr>
    </w:p>
    <w:p w14:paraId="00000074" w14:textId="77777777" w:rsidR="00DB2CC1" w:rsidRDefault="00177AD8">
      <w:pPr>
        <w:numPr>
          <w:ilvl w:val="0"/>
          <w:numId w:val="3"/>
        </w:numPr>
        <w:jc w:val="both"/>
      </w:pPr>
      <w:r>
        <w:t xml:space="preserve">вироблення навичок самостійної науково-дослідної роботи з </w:t>
      </w:r>
      <w:proofErr w:type="spellStart"/>
      <w:r>
        <w:t>релігієзнавчої</w:t>
      </w:r>
      <w:proofErr w:type="spellEnd"/>
      <w:r>
        <w:t xml:space="preserve"> проблематики.</w:t>
      </w:r>
    </w:p>
    <w:p w14:paraId="20B267DB" w14:textId="77777777" w:rsidR="00DB2CC1" w:rsidRDefault="00DB2CC1">
      <w:pPr>
        <w:jc w:val="both"/>
      </w:pPr>
    </w:p>
    <w:p w14:paraId="570D15FD" w14:textId="77777777" w:rsidR="00DB2CC1" w:rsidRDefault="00177AD8">
      <w:pPr>
        <w:ind w:firstLine="363"/>
        <w:jc w:val="both"/>
      </w:pPr>
      <w:r>
        <w:t>1.3. Кількість кредитів – 3.</w:t>
      </w:r>
    </w:p>
    <w:p w14:paraId="003B3268" w14:textId="77777777" w:rsidR="00DB2CC1" w:rsidRDefault="00DB2CC1">
      <w:pPr>
        <w:ind w:firstLine="363"/>
        <w:jc w:val="both"/>
      </w:pPr>
    </w:p>
    <w:p w14:paraId="1088FF10" w14:textId="77777777" w:rsidR="00DB2CC1" w:rsidRDefault="00177AD8">
      <w:pPr>
        <w:ind w:firstLine="363"/>
        <w:jc w:val="both"/>
      </w:pPr>
      <w:r>
        <w:t>1.4. Загальна кількість годин – 90</w:t>
      </w:r>
      <w:r>
        <w:t>*</w:t>
      </w:r>
      <w:r>
        <w:t>.</w:t>
      </w:r>
    </w:p>
    <w:p w14:paraId="735122D1" w14:textId="77777777" w:rsidR="00DB2CC1" w:rsidRDefault="00177AD8">
      <w:pPr>
        <w:ind w:firstLine="363"/>
        <w:jc w:val="both"/>
      </w:pPr>
      <w:r>
        <w:t xml:space="preserve"> </w:t>
      </w:r>
    </w:p>
    <w:tbl>
      <w:tblPr>
        <w:tblStyle w:val="Style48"/>
        <w:tblW w:w="9578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041"/>
      </w:tblGrid>
      <w:tr w:rsidR="00DB2CC1" w14:paraId="2CD83549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7D9F4" w14:textId="77777777" w:rsidR="00DB2CC1" w:rsidRDefault="00177AD8">
            <w:pPr>
              <w:ind w:firstLine="363"/>
              <w:jc w:val="center"/>
            </w:pPr>
            <w:r>
              <w:t>1.5. Характеристика навчальної дисципліни</w:t>
            </w:r>
          </w:p>
          <w:p w14:paraId="206199D2" w14:textId="77777777" w:rsidR="00DB2CC1" w:rsidRDefault="00DB2CC1">
            <w:pPr>
              <w:ind w:firstLine="363"/>
              <w:jc w:val="center"/>
            </w:pPr>
          </w:p>
        </w:tc>
      </w:tr>
      <w:tr w:rsidR="00DB2CC1" w14:paraId="5F435626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43E6D" w14:textId="77777777" w:rsidR="00DB2CC1" w:rsidRDefault="00177AD8">
            <w:pPr>
              <w:ind w:firstLine="363"/>
              <w:jc w:val="center"/>
            </w:pPr>
            <w:r>
              <w:t xml:space="preserve">Нормативна / за </w:t>
            </w:r>
            <w:r>
              <w:t>вибором</w:t>
            </w:r>
          </w:p>
          <w:p w14:paraId="77E24D0A" w14:textId="77777777" w:rsidR="00DB2CC1" w:rsidRDefault="00DB2CC1">
            <w:pPr>
              <w:ind w:firstLine="363"/>
              <w:jc w:val="center"/>
            </w:pPr>
          </w:p>
        </w:tc>
      </w:tr>
      <w:tr w:rsidR="00DB2CC1" w14:paraId="568E7FBA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3F85A" w14:textId="77777777" w:rsidR="00DB2CC1" w:rsidRDefault="00177AD8">
            <w:pPr>
              <w:ind w:firstLine="363"/>
              <w:jc w:val="center"/>
            </w:pPr>
            <w:r>
              <w:t>Денна форма навчання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6327" w14:textId="77777777" w:rsidR="00DB2CC1" w:rsidRDefault="00177AD8">
            <w:pPr>
              <w:ind w:firstLine="363"/>
              <w:jc w:val="center"/>
            </w:pPr>
            <w:r>
              <w:t>Заочна (дистанційна) форма навчання</w:t>
            </w:r>
          </w:p>
        </w:tc>
      </w:tr>
      <w:tr w:rsidR="00DB2CC1" w14:paraId="25F30D7B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3EAB4" w14:textId="77777777" w:rsidR="00DB2CC1" w:rsidRDefault="00177AD8">
            <w:pPr>
              <w:ind w:firstLine="363"/>
              <w:jc w:val="center"/>
            </w:pPr>
            <w:r>
              <w:t>Рік підготовки</w:t>
            </w:r>
          </w:p>
        </w:tc>
      </w:tr>
      <w:tr w:rsidR="00DB2CC1" w14:paraId="42C154E0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46B6C" w14:textId="77777777" w:rsidR="00DB2CC1" w:rsidRDefault="00177AD8">
            <w:pPr>
              <w:ind w:firstLine="363"/>
              <w:jc w:val="center"/>
            </w:pPr>
            <w:r>
              <w:t>3-й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75E1" w14:textId="77777777" w:rsidR="00DB2CC1" w:rsidRDefault="00177AD8">
            <w:pPr>
              <w:ind w:firstLine="363"/>
              <w:jc w:val="center"/>
            </w:pPr>
            <w:r>
              <w:t>3-й</w:t>
            </w:r>
          </w:p>
        </w:tc>
      </w:tr>
      <w:tr w:rsidR="00DB2CC1" w14:paraId="317A895F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F4BDC" w14:textId="77777777" w:rsidR="00DB2CC1" w:rsidRDefault="00177AD8">
            <w:pPr>
              <w:ind w:firstLine="363"/>
              <w:jc w:val="center"/>
            </w:pPr>
            <w:r>
              <w:t>Семестр</w:t>
            </w:r>
          </w:p>
        </w:tc>
      </w:tr>
      <w:tr w:rsidR="00DB2CC1" w14:paraId="58A9E715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D1D5F" w14:textId="77777777" w:rsidR="00DB2CC1" w:rsidRDefault="00177AD8">
            <w:pPr>
              <w:ind w:firstLine="363"/>
              <w:jc w:val="center"/>
            </w:pPr>
            <w:r>
              <w:t>5-й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60847" w14:textId="77777777" w:rsidR="00DB2CC1" w:rsidRDefault="00177AD8">
            <w:pPr>
              <w:ind w:firstLine="363"/>
              <w:jc w:val="center"/>
            </w:pPr>
            <w:r>
              <w:t>5-й</w:t>
            </w:r>
          </w:p>
        </w:tc>
      </w:tr>
      <w:tr w:rsidR="00DB2CC1" w14:paraId="37DB7E9C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17DD1" w14:textId="77777777" w:rsidR="00DB2CC1" w:rsidRDefault="00177AD8">
            <w:pPr>
              <w:ind w:firstLine="363"/>
              <w:jc w:val="center"/>
            </w:pPr>
            <w:r>
              <w:lastRenderedPageBreak/>
              <w:t>Лекції</w:t>
            </w:r>
          </w:p>
        </w:tc>
      </w:tr>
      <w:tr w:rsidR="00DB2CC1" w14:paraId="51397C43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63DB3" w14:textId="77777777" w:rsidR="00DB2CC1" w:rsidRDefault="00177AD8">
            <w:pPr>
              <w:ind w:firstLine="363"/>
              <w:jc w:val="center"/>
            </w:pPr>
            <w:r>
              <w:t>32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0F73A" w14:textId="77777777" w:rsidR="00DB2CC1" w:rsidRDefault="00177AD8">
            <w:pPr>
              <w:ind w:firstLine="363"/>
              <w:jc w:val="center"/>
            </w:pPr>
            <w:r>
              <w:t>10  год.</w:t>
            </w:r>
          </w:p>
        </w:tc>
      </w:tr>
      <w:tr w:rsidR="00DB2CC1" w14:paraId="7D7E5EA6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F3A0B" w14:textId="77777777" w:rsidR="00DB2CC1" w:rsidRDefault="00177AD8">
            <w:pPr>
              <w:ind w:firstLine="363"/>
              <w:jc w:val="center"/>
            </w:pPr>
            <w:r>
              <w:t>Практичні, семінарські заняття</w:t>
            </w:r>
          </w:p>
        </w:tc>
      </w:tr>
      <w:tr w:rsidR="00DB2CC1" w14:paraId="5A48A6C3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0EBB8" w14:textId="77777777" w:rsidR="00DB2CC1" w:rsidRDefault="00177AD8">
            <w:pPr>
              <w:ind w:firstLine="363"/>
              <w:jc w:val="center"/>
              <w:rPr>
                <w:i/>
              </w:rPr>
            </w:pPr>
            <w:r>
              <w:t xml:space="preserve"> 0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4E54" w14:textId="77777777" w:rsidR="00DB2CC1" w:rsidRDefault="00177AD8">
            <w:pPr>
              <w:ind w:firstLine="363"/>
              <w:jc w:val="center"/>
            </w:pPr>
            <w:r>
              <w:t xml:space="preserve"> год.</w:t>
            </w:r>
          </w:p>
        </w:tc>
      </w:tr>
      <w:tr w:rsidR="00DB2CC1" w14:paraId="12634EC9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C77A2" w14:textId="77777777" w:rsidR="00DB2CC1" w:rsidRDefault="00177AD8">
            <w:pPr>
              <w:ind w:firstLine="363"/>
              <w:jc w:val="center"/>
            </w:pPr>
            <w:r>
              <w:t>Лабораторні заняття</w:t>
            </w:r>
          </w:p>
        </w:tc>
      </w:tr>
      <w:tr w:rsidR="00DB2CC1" w14:paraId="777C4328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B6FCF" w14:textId="77777777" w:rsidR="00DB2CC1" w:rsidRDefault="00177AD8">
            <w:pPr>
              <w:ind w:firstLine="363"/>
              <w:jc w:val="center"/>
              <w:rPr>
                <w:i/>
              </w:rPr>
            </w:pPr>
            <w:r>
              <w:t xml:space="preserve">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7E60" w14:textId="77777777" w:rsidR="00DB2CC1" w:rsidRDefault="00177AD8">
            <w:pPr>
              <w:ind w:firstLine="363"/>
              <w:jc w:val="center"/>
              <w:rPr>
                <w:i/>
              </w:rPr>
            </w:pPr>
            <w:r>
              <w:t xml:space="preserve"> год.</w:t>
            </w:r>
          </w:p>
        </w:tc>
      </w:tr>
      <w:tr w:rsidR="00DB2CC1" w14:paraId="08D30069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7116A" w14:textId="77777777" w:rsidR="00DB2CC1" w:rsidRDefault="00177AD8">
            <w:pPr>
              <w:ind w:firstLine="363"/>
              <w:jc w:val="center"/>
            </w:pPr>
            <w:r>
              <w:t>Самостійна робота</w:t>
            </w:r>
          </w:p>
        </w:tc>
      </w:tr>
      <w:tr w:rsidR="00DB2CC1" w14:paraId="7C303362" w14:textId="77777777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7703" w14:textId="77777777" w:rsidR="00DB2CC1" w:rsidRDefault="00177AD8">
            <w:pPr>
              <w:ind w:firstLine="363"/>
              <w:jc w:val="center"/>
              <w:rPr>
                <w:i/>
              </w:rPr>
            </w:pPr>
            <w:r>
              <w:t>58  год.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A258B" w14:textId="77777777" w:rsidR="00DB2CC1" w:rsidRDefault="00177AD8">
            <w:pPr>
              <w:ind w:firstLine="363"/>
              <w:jc w:val="center"/>
            </w:pPr>
            <w:r>
              <w:t xml:space="preserve"> 80 год.</w:t>
            </w:r>
          </w:p>
        </w:tc>
      </w:tr>
      <w:tr w:rsidR="00DB2CC1" w14:paraId="0AA6DCDB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3C3EE" w14:textId="77777777" w:rsidR="00DB2CC1" w:rsidRDefault="00177AD8">
            <w:pPr>
              <w:ind w:firstLine="363"/>
              <w:jc w:val="center"/>
            </w:pPr>
            <w:r>
              <w:t xml:space="preserve">Індивідуальні завдання </w:t>
            </w:r>
          </w:p>
        </w:tc>
      </w:tr>
      <w:tr w:rsidR="00DB2CC1" w14:paraId="01682B61" w14:textId="77777777">
        <w:tc>
          <w:tcPr>
            <w:tcW w:w="9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38EFC" w14:textId="77777777" w:rsidR="00DB2CC1" w:rsidRDefault="00177AD8">
            <w:pPr>
              <w:ind w:firstLine="363"/>
              <w:jc w:val="center"/>
            </w:pPr>
            <w:r>
              <w:t>год.</w:t>
            </w:r>
          </w:p>
        </w:tc>
      </w:tr>
    </w:tbl>
    <w:p w14:paraId="0000009B" w14:textId="77777777" w:rsidR="00DB2CC1" w:rsidRDefault="00177AD8">
      <w:pPr>
        <w:ind w:left="540" w:firstLine="167"/>
        <w:jc w:val="both"/>
        <w:rPr>
          <w:color w:val="000000" w:themeColor="text1"/>
        </w:rPr>
      </w:pPr>
      <w:r>
        <w:rPr>
          <w:color w:val="000000" w:themeColor="text1"/>
        </w:rPr>
        <w:t xml:space="preserve">* </w:t>
      </w:r>
      <w:r>
        <w:rPr>
          <w:i/>
          <w:color w:val="000000" w:themeColor="text1"/>
        </w:rPr>
        <w:t xml:space="preserve">у разі формування малочисельних груп обсяг аудиторного навчального навантаження, відведеного на вивчення навчальної дисципліни, зменшується відповідно до Положення про планування й звітування науково-педагогічних </w:t>
      </w:r>
      <w:r>
        <w:rPr>
          <w:i/>
          <w:color w:val="000000" w:themeColor="text1"/>
        </w:rPr>
        <w:t>працівників Харківського національного університету імені В.Н. Каразіна.</w:t>
      </w:r>
    </w:p>
    <w:p w14:paraId="0000009C" w14:textId="77777777" w:rsidR="00DB2CC1" w:rsidRDefault="00DB2CC1">
      <w:pPr>
        <w:ind w:left="540" w:firstLine="167"/>
        <w:jc w:val="both"/>
        <w:rPr>
          <w:color w:val="000000" w:themeColor="text1"/>
        </w:rPr>
      </w:pPr>
    </w:p>
    <w:p w14:paraId="660D1E31" w14:textId="77777777" w:rsidR="00DB2CC1" w:rsidRDefault="00177AD8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1.6. Перелік </w:t>
      </w:r>
      <w:proofErr w:type="spellStart"/>
      <w:r>
        <w:rPr>
          <w:b/>
          <w:bCs/>
          <w:color w:val="000000" w:themeColor="text1"/>
        </w:rPr>
        <w:t>компетентностей</w:t>
      </w:r>
      <w:proofErr w:type="spellEnd"/>
      <w:r>
        <w:rPr>
          <w:b/>
          <w:bCs/>
          <w:color w:val="000000" w:themeColor="text1"/>
        </w:rPr>
        <w:t xml:space="preserve">, що формує дана дисципліна </w:t>
      </w:r>
    </w:p>
    <w:p w14:paraId="74E40449" w14:textId="77777777" w:rsidR="00DB2CC1" w:rsidRDefault="00177AD8">
      <w:pPr>
        <w:pStyle w:val="af0"/>
        <w:spacing w:before="240" w:beforeAutospacing="0" w:after="240" w:afterAutospacing="0" w:line="12" w:lineRule="atLeast"/>
        <w:jc w:val="both"/>
      </w:pPr>
      <w:r>
        <w:rPr>
          <w:b/>
          <w:bCs/>
          <w:color w:val="000000"/>
        </w:rPr>
        <w:t>загальні компетентності:</w:t>
      </w:r>
    </w:p>
    <w:p w14:paraId="1C6744EF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 xml:space="preserve">ЗК 1. Здатність усвідомлювати цінності громадянського (вільного демократичного) суспільства та </w:t>
      </w:r>
      <w:r>
        <w:rPr>
          <w:color w:val="000000"/>
        </w:rPr>
        <w:t>необхідність його сталого розвитку</w:t>
      </w:r>
    </w:p>
    <w:p w14:paraId="0A2843D6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 xml:space="preserve">ЗК 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  предметної області, її місця у загальній системі знань про </w:t>
      </w:r>
      <w:r>
        <w:rPr>
          <w:color w:val="000000"/>
        </w:rPr>
        <w:t>природу і суспільство та у розвитку суспільства, техніки і технологій.</w:t>
      </w:r>
    </w:p>
    <w:p w14:paraId="707B239B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ЗК 3. Здатність до абстрактного мислення, аналізу і синтезу.</w:t>
      </w:r>
    </w:p>
    <w:p w14:paraId="1BE21D70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ЗК 4. Здатність застосовувати знання в практичних ситуаціях.</w:t>
      </w:r>
    </w:p>
    <w:p w14:paraId="0C8F977E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ЗК 5. Здатність спілкуватися державною мовою як усно, так і пис</w:t>
      </w:r>
      <w:r>
        <w:rPr>
          <w:color w:val="000000"/>
        </w:rPr>
        <w:t>ьмово.</w:t>
      </w:r>
    </w:p>
    <w:p w14:paraId="35DE93DA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ЗК 7. Здатність до пошуку, опрацювання та аналізу інформації з різних джерел з використанням інформаційних і комунікаційних технологій.</w:t>
      </w:r>
    </w:p>
    <w:p w14:paraId="76E3EA18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ЗК 8. Здатність виявляти, ставити та вирішувати проблеми, а також бути критичним і самокритичним.</w:t>
      </w:r>
    </w:p>
    <w:p w14:paraId="479DAF94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ЗК 9. Здатність</w:t>
      </w:r>
      <w:r>
        <w:rPr>
          <w:color w:val="000000"/>
        </w:rPr>
        <w:t xml:space="preserve"> працювати </w:t>
      </w:r>
      <w:proofErr w:type="spellStart"/>
      <w:r>
        <w:rPr>
          <w:color w:val="000000"/>
        </w:rPr>
        <w:t>автономно</w:t>
      </w:r>
      <w:proofErr w:type="spellEnd"/>
      <w:r>
        <w:rPr>
          <w:color w:val="000000"/>
        </w:rPr>
        <w:t xml:space="preserve"> і в команді.</w:t>
      </w:r>
    </w:p>
    <w:p w14:paraId="0E4BBE22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ЗК 10. Цінування та повага різноманітності та мультикультурності.</w:t>
      </w:r>
    </w:p>
    <w:p w14:paraId="3942DC9E" w14:textId="77777777" w:rsidR="00DB2CC1" w:rsidRDefault="00DB2CC1">
      <w:pPr>
        <w:pStyle w:val="af0"/>
        <w:spacing w:before="0" w:beforeAutospacing="0" w:after="0" w:afterAutospacing="0" w:line="12" w:lineRule="atLeast"/>
        <w:jc w:val="both"/>
        <w:rPr>
          <w:b/>
          <w:bCs/>
          <w:color w:val="000000"/>
        </w:rPr>
      </w:pPr>
    </w:p>
    <w:p w14:paraId="0BB69A6B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b/>
          <w:bCs/>
          <w:color w:val="000000"/>
        </w:rPr>
        <w:t>фахові компетентності:</w:t>
      </w:r>
    </w:p>
    <w:p w14:paraId="428C8A96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ФК 1. Здатність до критичного усвідомлення взаємозв'язку між фактами, подіями, явищами і процесами в минулому та сучасності.</w:t>
      </w:r>
    </w:p>
    <w:p w14:paraId="37CECF25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ФК 2. З</w:t>
      </w:r>
      <w:r>
        <w:rPr>
          <w:color w:val="000000"/>
        </w:rPr>
        <w:t>датність до критичного усвідомлення відмінностей в історіографічних поглядах різних періодів та в різних контекстах.</w:t>
      </w:r>
    </w:p>
    <w:p w14:paraId="593568C7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ФК 3. Усвідомлення соціальних функцій історика та розуміння можливостей використання історії для досягнення певних цілей, в тому числі насл</w:t>
      </w:r>
      <w:r>
        <w:rPr>
          <w:color w:val="000000"/>
        </w:rPr>
        <w:t>ідків зловживання історією.</w:t>
      </w:r>
    </w:p>
    <w:p w14:paraId="02950EE3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 xml:space="preserve">ФК 4. Здатність спілкуватися державною мовою із використанням термінів і </w:t>
      </w:r>
      <w:proofErr w:type="spellStart"/>
      <w:r>
        <w:rPr>
          <w:color w:val="000000"/>
        </w:rPr>
        <w:t>методик</w:t>
      </w:r>
      <w:proofErr w:type="spellEnd"/>
      <w:r>
        <w:rPr>
          <w:color w:val="000000"/>
        </w:rPr>
        <w:t>, прийнятих в фаховому середовищі.</w:t>
      </w:r>
    </w:p>
    <w:p w14:paraId="394DCBB3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ФК 5. Здатність використовувати у професійній діяльності наукові праці та інформаційно-довідкові видання (бібліог</w:t>
      </w:r>
      <w:r>
        <w:rPr>
          <w:color w:val="000000"/>
        </w:rPr>
        <w:t>рафічні довідники, путівники до архівних фондів, архівні описи тощо), сучасні інформаційно-пошукові системи.</w:t>
      </w:r>
    </w:p>
    <w:p w14:paraId="3F28E1E3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ФК 6. Здатність відшуковувати необхідні для освітньої та наукової діяльності історичні джерела (архівні та опубліковані документи, етнографічні, ка</w:t>
      </w:r>
      <w:r>
        <w:rPr>
          <w:color w:val="000000"/>
        </w:rPr>
        <w:t>ртографічні матеріали, музейні експонати і т. п.).</w:t>
      </w:r>
    </w:p>
    <w:p w14:paraId="6B2841E4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lastRenderedPageBreak/>
        <w:t>ФК 7. Здатність використовувати релевантні методи опрацювання історичних та археологічних джерел, зокрема інструментарій спеціальних історичних дисциплін, а також сучасні інформаційні технології для обробк</w:t>
      </w:r>
      <w:r>
        <w:rPr>
          <w:color w:val="000000"/>
        </w:rPr>
        <w:t>и історичних даних.</w:t>
      </w:r>
    </w:p>
    <w:p w14:paraId="6CA4047E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ФК 10. Здатність використовувати у фаховій діяльності знання гуманітарних та соціальних наук, вміння аналізувати, оцінювати і прогнозувати політичні, економічні, культурні й соціальні події та явища.</w:t>
      </w:r>
    </w:p>
    <w:p w14:paraId="65D1A1D1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ФК 11. Здатність з працювати з істор</w:t>
      </w:r>
      <w:r>
        <w:rPr>
          <w:color w:val="000000"/>
        </w:rPr>
        <w:t>ичними текстами і документами, коментувати, анотувати їх відповідно до певних критеріїв; презентувати і обговорювати результати наукових досліджень.</w:t>
      </w:r>
    </w:p>
    <w:p w14:paraId="28C8223F" w14:textId="77777777" w:rsidR="00DB2CC1" w:rsidRDefault="00DB2CC1"/>
    <w:p w14:paraId="36CB3243" w14:textId="77777777" w:rsidR="00DB2CC1" w:rsidRDefault="00177AD8">
      <w:pPr>
        <w:pStyle w:val="af0"/>
        <w:spacing w:before="240" w:beforeAutospacing="0" w:after="240" w:afterAutospacing="0" w:line="12" w:lineRule="atLeast"/>
        <w:jc w:val="both"/>
      </w:pPr>
      <w:r>
        <w:rPr>
          <w:b/>
          <w:bCs/>
          <w:color w:val="000000"/>
        </w:rPr>
        <w:t>1.7. Перелік результатів навчання, що формує дана дисципліна </w:t>
      </w:r>
    </w:p>
    <w:p w14:paraId="4986EE64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 xml:space="preserve">Згідно з вимогами освітньо-професійної </w:t>
      </w:r>
      <w:r>
        <w:rPr>
          <w:color w:val="000000"/>
        </w:rPr>
        <w:t>програми студенти повинні досягти наступних результатів: </w:t>
      </w:r>
    </w:p>
    <w:p w14:paraId="06C1F3B4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ПРН 1. Знати свої права і обов'язки як члена суспільства, усвідомлювати цінності громадянського суспільства, дотримуватися принципу верховенства права, поважати права і свободи людини.</w:t>
      </w:r>
    </w:p>
    <w:p w14:paraId="03A41326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ПРН 2. Розумі</w:t>
      </w:r>
      <w:r>
        <w:rPr>
          <w:color w:val="000000"/>
        </w:rPr>
        <w:t>ти контекст і причини відповідних історичних подій та використовувати ці знання у професійній діяльності </w:t>
      </w:r>
    </w:p>
    <w:p w14:paraId="052B6BF3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ПРН 3. Знати найважливіші факти історичного минулого українського народу і</w:t>
      </w:r>
    </w:p>
    <w:p w14:paraId="456FA9FF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історії людства загалом, а також мати більш глибокі знання про певний істор</w:t>
      </w:r>
      <w:r>
        <w:rPr>
          <w:color w:val="000000"/>
        </w:rPr>
        <w:t>ичний період або проблему.</w:t>
      </w:r>
    </w:p>
    <w:p w14:paraId="126A3E37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ПРН 4. Знати основні підходи де вивчення вітчизняної та світової історії, принципи і методи історичного пізнання, основні типи і види історичних джерел.</w:t>
      </w:r>
    </w:p>
    <w:p w14:paraId="256C8FB0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ПРН 5. Вміти працювати з письмовими, речовими, етнографічними, усними, архів</w:t>
      </w:r>
      <w:r>
        <w:rPr>
          <w:color w:val="000000"/>
        </w:rPr>
        <w:t>ними та іншими історичними джерелами.</w:t>
      </w:r>
    </w:p>
    <w:p w14:paraId="2B3A51F9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ПРН 6. Виявляти взаємозв'язки між процесами у минулому та на сучасному етапі, аналізувати суспільні процеси в історії України в контексті європейської та світової історії.</w:t>
      </w:r>
    </w:p>
    <w:p w14:paraId="630F53C6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 xml:space="preserve">ПРН 7. Визначати відмінності в </w:t>
      </w:r>
      <w:proofErr w:type="spellStart"/>
      <w:r>
        <w:rPr>
          <w:color w:val="000000"/>
        </w:rPr>
        <w:t>історіописанні</w:t>
      </w:r>
      <w:proofErr w:type="spellEnd"/>
      <w:r>
        <w:rPr>
          <w:color w:val="000000"/>
        </w:rPr>
        <w:t>,</w:t>
      </w:r>
      <w:r>
        <w:rPr>
          <w:color w:val="000000"/>
        </w:rPr>
        <w:t xml:space="preserve"> поглядах на минуле представників різних епох та у різних контекстах.</w:t>
      </w:r>
    </w:p>
    <w:p w14:paraId="5389800C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ПРН 8. Брати участь у плануванні та виконанні наукових досліджень у сфері історії, презентувати результати досліджень, аргументувати висновки.</w:t>
      </w:r>
    </w:p>
    <w:p w14:paraId="0721B00A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ПРН 10. Застосовувати сучасні методики у пр</w:t>
      </w:r>
      <w:r>
        <w:rPr>
          <w:color w:val="000000"/>
        </w:rPr>
        <w:t>оцесі популяризації історії та археології, а також здійсненні різних видів педагогічної діяльності.</w:t>
      </w:r>
    </w:p>
    <w:p w14:paraId="0C000CF6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 xml:space="preserve">ПРН 11. Володіти </w:t>
      </w:r>
      <w:proofErr w:type="spellStart"/>
      <w:r>
        <w:rPr>
          <w:color w:val="000000"/>
        </w:rPr>
        <w:t>понятійно</w:t>
      </w:r>
      <w:proofErr w:type="spellEnd"/>
      <w:r>
        <w:rPr>
          <w:color w:val="000000"/>
        </w:rPr>
        <w:t xml:space="preserve">-категоріальним апаратом історичної науки, </w:t>
      </w:r>
      <w:proofErr w:type="spellStart"/>
      <w:r>
        <w:rPr>
          <w:color w:val="000000"/>
        </w:rPr>
        <w:t>професійно</w:t>
      </w:r>
      <w:proofErr w:type="spellEnd"/>
      <w:r>
        <w:rPr>
          <w:color w:val="000000"/>
        </w:rPr>
        <w:t xml:space="preserve"> оперувати науковими термінами, прийнятими у фаховому середовищі.</w:t>
      </w:r>
    </w:p>
    <w:p w14:paraId="5FC1ECA2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ПРН 12. Зді</w:t>
      </w:r>
      <w:r>
        <w:rPr>
          <w:color w:val="000000"/>
        </w:rPr>
        <w:t>йснювати аналіз ситуацій з урахуванням історичного контексту та/або історичних передумов.</w:t>
      </w:r>
    </w:p>
    <w:p w14:paraId="2372EBD3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 xml:space="preserve">ПРН 14. Демонструвати здатність діяти соціально </w:t>
      </w:r>
      <w:proofErr w:type="spellStart"/>
      <w:r>
        <w:rPr>
          <w:color w:val="000000"/>
        </w:rPr>
        <w:t>відповідально</w:t>
      </w:r>
      <w:proofErr w:type="spellEnd"/>
      <w:r>
        <w:rPr>
          <w:color w:val="000000"/>
        </w:rPr>
        <w:t xml:space="preserve"> на основі етичних міркувань (мотивів), зокрема, практикувати дотримання етичних принципів ведення дискус</w:t>
      </w:r>
      <w:r>
        <w:rPr>
          <w:color w:val="000000"/>
        </w:rPr>
        <w:t>ій. </w:t>
      </w:r>
    </w:p>
    <w:p w14:paraId="6ECD8FD9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ПРН 15. Розуміти загальні та специфічні риси історичного розвитку різних регіонів України, Європи та світу, фактори, що зумовлюють різноманіття культур та національних спільнот, ефективно співпрацювати з носіями різних історичних та культурних цінност</w:t>
      </w:r>
      <w:r>
        <w:rPr>
          <w:color w:val="000000"/>
        </w:rPr>
        <w:t>ей.</w:t>
      </w:r>
    </w:p>
    <w:p w14:paraId="28E88EE3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ПРН 16. Демонструвати навички самостійної роботи, гнучкого мислення, відкритості до нових знань, бути критичним і самокритичним.</w:t>
      </w:r>
    </w:p>
    <w:p w14:paraId="6BBDCB43" w14:textId="77777777" w:rsidR="00DB2CC1" w:rsidRDefault="00177AD8">
      <w:pPr>
        <w:pStyle w:val="af0"/>
        <w:spacing w:before="0" w:beforeAutospacing="0" w:after="0" w:afterAutospacing="0" w:line="12" w:lineRule="atLeast"/>
        <w:jc w:val="both"/>
      </w:pPr>
      <w:r>
        <w:rPr>
          <w:color w:val="000000"/>
        </w:rPr>
        <w:t>ПРН 17. Вміти акумулювати та поширювати кращий досвід професійної діяльності, інтегрувати досягнення інших наук для вирішен</w:t>
      </w:r>
      <w:r>
        <w:rPr>
          <w:color w:val="000000"/>
        </w:rPr>
        <w:t>ня актуальних проблем історії та археології.</w:t>
      </w:r>
    </w:p>
    <w:p w14:paraId="7CF54114" w14:textId="77777777" w:rsidR="00DB2CC1" w:rsidRDefault="00DB2CC1"/>
    <w:p w14:paraId="2C119B5B" w14:textId="77777777" w:rsidR="00DB2CC1" w:rsidRDefault="00177AD8">
      <w:pPr>
        <w:pStyle w:val="af0"/>
        <w:spacing w:before="240" w:beforeAutospacing="0" w:after="240" w:afterAutospacing="0" w:line="12" w:lineRule="atLeast"/>
        <w:jc w:val="both"/>
      </w:pPr>
      <w:r>
        <w:rPr>
          <w:b/>
          <w:bCs/>
          <w:color w:val="000000"/>
        </w:rPr>
        <w:t xml:space="preserve">1.8. </w:t>
      </w:r>
      <w:proofErr w:type="spellStart"/>
      <w:r>
        <w:rPr>
          <w:b/>
          <w:bCs/>
          <w:color w:val="000000"/>
        </w:rPr>
        <w:t>Пререквізити</w:t>
      </w:r>
      <w:proofErr w:type="spellEnd"/>
      <w:r>
        <w:rPr>
          <w:b/>
          <w:bCs/>
          <w:color w:val="000000"/>
        </w:rPr>
        <w:t>: перелік дисциплін, що передують вивченню даної дисципліни</w:t>
      </w:r>
    </w:p>
    <w:p w14:paraId="07A93C2B" w14:textId="77777777" w:rsidR="00DB2CC1" w:rsidRDefault="00177AD8">
      <w:r>
        <w:lastRenderedPageBreak/>
        <w:t>Історія первісного суспільства</w:t>
      </w:r>
    </w:p>
    <w:p w14:paraId="53767FBA" w14:textId="77777777" w:rsidR="00DB2CC1" w:rsidRDefault="00177AD8">
      <w:r>
        <w:t>Історія Стародавнього Сходу</w:t>
      </w:r>
    </w:p>
    <w:p w14:paraId="48BDC8AF" w14:textId="77777777" w:rsidR="00DB2CC1" w:rsidRDefault="00177AD8">
      <w:r>
        <w:t>Історія Греції та Риму</w:t>
      </w:r>
    </w:p>
    <w:p w14:paraId="2F789834" w14:textId="77777777" w:rsidR="00DB2CC1" w:rsidRDefault="00177AD8">
      <w:r>
        <w:t>Історія середніх віків</w:t>
      </w:r>
    </w:p>
    <w:p w14:paraId="6173033D" w14:textId="77777777" w:rsidR="00DB2CC1" w:rsidRDefault="00DB2CC1">
      <w:pPr>
        <w:ind w:firstLine="363"/>
        <w:jc w:val="both"/>
        <w:rPr>
          <w:color w:val="000000" w:themeColor="text1"/>
        </w:rPr>
      </w:pPr>
    </w:p>
    <w:p w14:paraId="14A567F9" w14:textId="77777777" w:rsidR="00DB2CC1" w:rsidRDefault="00DB2CC1">
      <w:pPr>
        <w:ind w:firstLine="363"/>
      </w:pPr>
    </w:p>
    <w:p w14:paraId="087482C5" w14:textId="77777777" w:rsidR="00DB2CC1" w:rsidRDefault="00177AD8">
      <w:pPr>
        <w:tabs>
          <w:tab w:val="left" w:pos="284"/>
          <w:tab w:val="left" w:pos="567"/>
        </w:tabs>
        <w:ind w:firstLine="363"/>
        <w:jc w:val="center"/>
        <w:rPr>
          <w:b/>
        </w:rPr>
      </w:pPr>
      <w:r>
        <w:rPr>
          <w:b/>
        </w:rPr>
        <w:t xml:space="preserve">2. Тематичний план </w:t>
      </w:r>
      <w:r>
        <w:rPr>
          <w:b/>
        </w:rPr>
        <w:t>навчальної дисципліни</w:t>
      </w:r>
    </w:p>
    <w:p w14:paraId="647A3AB4" w14:textId="77777777" w:rsidR="00DB2CC1" w:rsidRDefault="00DB2CC1">
      <w:pPr>
        <w:tabs>
          <w:tab w:val="left" w:pos="284"/>
          <w:tab w:val="left" w:pos="567"/>
        </w:tabs>
        <w:ind w:firstLine="363"/>
        <w:jc w:val="center"/>
        <w:rPr>
          <w:b/>
        </w:rPr>
      </w:pPr>
    </w:p>
    <w:p w14:paraId="25278764" w14:textId="77777777" w:rsidR="00DB2CC1" w:rsidRDefault="00177AD8">
      <w:pPr>
        <w:ind w:firstLine="36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РОЗДІЛ 1. РЕЛІГІЯ ЯК ФЕНОМЕН ТА ІСТОРИЧНІ ФОРМИ РЕЛІГІЙНОСТІ</w:t>
      </w:r>
    </w:p>
    <w:p w14:paraId="3BC455F2" w14:textId="77777777" w:rsidR="00DB2CC1" w:rsidRDefault="00177AD8">
      <w:pPr>
        <w:ind w:firstLine="36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Тема 1. Поняття релігії та релігієзнавство як галузь знання</w:t>
      </w:r>
    </w:p>
    <w:p w14:paraId="6F8C5324" w14:textId="77777777" w:rsidR="00DB2CC1" w:rsidRDefault="00177AD8">
      <w:pPr>
        <w:ind w:firstLine="363"/>
        <w:jc w:val="both"/>
        <w:rPr>
          <w:color w:val="000000"/>
        </w:rPr>
      </w:pPr>
      <w:r>
        <w:rPr>
          <w:color w:val="000000"/>
        </w:rPr>
        <w:t xml:space="preserve">Проблема визначення релігії та плюралізм підходів до її осмислення. Спроби раціонального осмислення релігії від </w:t>
      </w:r>
      <w:r>
        <w:rPr>
          <w:color w:val="000000"/>
        </w:rPr>
        <w:t>античності до Нового часу. Формування академічного релігієзнавства у ХІХ–ХХ ст. Основні напрями дослідження релігії: історичний, соціологічний, антропологічний, психологічний, феноменологічний та когнітивний. Релігієзнавство, теологія, філософія релігії та</w:t>
      </w:r>
      <w:r>
        <w:rPr>
          <w:color w:val="000000"/>
        </w:rPr>
        <w:t xml:space="preserve"> атеїзм. Наука та релігія. Проблема методологічного атеїзму, агностицизму та світоглядної нейтральності дослідника. Наукові способи дослідження релігійних тверджень і релігійного досвіду.</w:t>
      </w:r>
    </w:p>
    <w:p w14:paraId="50F9715E" w14:textId="77777777" w:rsidR="00DB2CC1" w:rsidRDefault="00DB2CC1">
      <w:pPr>
        <w:ind w:firstLine="363"/>
        <w:jc w:val="both"/>
        <w:rPr>
          <w:color w:val="000000"/>
        </w:rPr>
      </w:pPr>
    </w:p>
    <w:p w14:paraId="4082136F" w14:textId="77777777" w:rsidR="00DB2CC1" w:rsidRDefault="00177AD8">
      <w:pPr>
        <w:ind w:firstLine="36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Тема 2. Походження релігії</w:t>
      </w:r>
      <w:r>
        <w:rPr>
          <w:b/>
          <w:bCs/>
          <w:color w:val="000000"/>
        </w:rPr>
        <w:t xml:space="preserve">, </w:t>
      </w:r>
      <w:r>
        <w:rPr>
          <w:b/>
          <w:bCs/>
          <w:color w:val="000000"/>
        </w:rPr>
        <w:t>релігійні традиції Південної, Центральн</w:t>
      </w:r>
      <w:r>
        <w:rPr>
          <w:b/>
          <w:bCs/>
          <w:color w:val="000000"/>
        </w:rPr>
        <w:t xml:space="preserve">ої </w:t>
      </w:r>
      <w:r>
        <w:rPr>
          <w:b/>
          <w:bCs/>
          <w:color w:val="000000"/>
        </w:rPr>
        <w:t xml:space="preserve"> та</w:t>
      </w:r>
      <w:r>
        <w:rPr>
          <w:b/>
          <w:bCs/>
          <w:color w:val="000000"/>
        </w:rPr>
        <w:t xml:space="preserve"> Східної Азії</w:t>
      </w:r>
    </w:p>
    <w:p w14:paraId="792AC2EE" w14:textId="77777777" w:rsidR="00DB2CC1" w:rsidRDefault="00177AD8">
      <w:pPr>
        <w:ind w:firstLine="363"/>
        <w:jc w:val="both"/>
        <w:rPr>
          <w:color w:val="000000"/>
        </w:rPr>
      </w:pPr>
      <w:r>
        <w:rPr>
          <w:color w:val="000000"/>
        </w:rPr>
        <w:t xml:space="preserve">Проблема походження релігії та межі її наукової реконструкції. Анімізм, тотемізм, фетишизм, магія, </w:t>
      </w:r>
      <w:proofErr w:type="spellStart"/>
      <w:r>
        <w:rPr>
          <w:color w:val="000000"/>
        </w:rPr>
        <w:t>шаманізм</w:t>
      </w:r>
      <w:proofErr w:type="spellEnd"/>
      <w:r>
        <w:rPr>
          <w:color w:val="000000"/>
        </w:rPr>
        <w:t>. Етнічні та народні релігії. Культ предків, поховальні практики, сакралізація природи і влади. Проблема коректності поняття «пер</w:t>
      </w:r>
      <w:r>
        <w:rPr>
          <w:color w:val="000000"/>
        </w:rPr>
        <w:t xml:space="preserve">вісна релігія» у сучасному релігієзнавстві. Ведична релігія та формування індуїстської традиції. Веди, Упанішади, </w:t>
      </w:r>
      <w:proofErr w:type="spellStart"/>
      <w:r>
        <w:rPr>
          <w:color w:val="000000"/>
        </w:rPr>
        <w:t>дгарма</w:t>
      </w:r>
      <w:proofErr w:type="spellEnd"/>
      <w:r>
        <w:rPr>
          <w:color w:val="000000"/>
        </w:rPr>
        <w:t xml:space="preserve">, карма, </w:t>
      </w:r>
      <w:proofErr w:type="spellStart"/>
      <w:r>
        <w:rPr>
          <w:color w:val="000000"/>
        </w:rPr>
        <w:t>сансара</w:t>
      </w:r>
      <w:proofErr w:type="spellEnd"/>
      <w:r>
        <w:rPr>
          <w:color w:val="000000"/>
        </w:rPr>
        <w:t xml:space="preserve"> і мокша. Основні напрями індуїзму. Виникнення буддизму, його віровчення та основні напрями: </w:t>
      </w:r>
      <w:proofErr w:type="spellStart"/>
      <w:r>
        <w:rPr>
          <w:color w:val="000000"/>
        </w:rPr>
        <w:t>тхеравада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махаяна</w:t>
      </w:r>
      <w:proofErr w:type="spellEnd"/>
      <w:r>
        <w:rPr>
          <w:color w:val="000000"/>
        </w:rPr>
        <w:t xml:space="preserve"> і </w:t>
      </w:r>
      <w:proofErr w:type="spellStart"/>
      <w:r>
        <w:rPr>
          <w:color w:val="000000"/>
        </w:rPr>
        <w:t>ваджра</w:t>
      </w:r>
      <w:r>
        <w:rPr>
          <w:color w:val="000000"/>
        </w:rPr>
        <w:t>яна</w:t>
      </w:r>
      <w:proofErr w:type="spellEnd"/>
      <w:r>
        <w:rPr>
          <w:color w:val="000000"/>
        </w:rPr>
        <w:t xml:space="preserve">. Джайнізм і </w:t>
      </w:r>
      <w:proofErr w:type="spellStart"/>
      <w:r>
        <w:rPr>
          <w:color w:val="000000"/>
        </w:rPr>
        <w:t>сикхізм</w:t>
      </w:r>
      <w:proofErr w:type="spellEnd"/>
      <w:r>
        <w:rPr>
          <w:color w:val="000000"/>
        </w:rPr>
        <w:t xml:space="preserve">. Даосизм і конфуціанство. Китайська народна релігійність і культ предків. Синто та релігійні традиції Японії. Зороастризм: Авеста, </w:t>
      </w:r>
      <w:proofErr w:type="spellStart"/>
      <w:r>
        <w:rPr>
          <w:color w:val="000000"/>
        </w:rPr>
        <w:t>Ахура-Мазда</w:t>
      </w:r>
      <w:proofErr w:type="spellEnd"/>
      <w:r>
        <w:rPr>
          <w:color w:val="000000"/>
        </w:rPr>
        <w:t>, проблема добра і зла та есхатологічні уявлення. Взаємодія, синкретизм і трансформація аз</w:t>
      </w:r>
      <w:r>
        <w:rPr>
          <w:color w:val="000000"/>
        </w:rPr>
        <w:t>ійських релігійних традицій.</w:t>
      </w:r>
    </w:p>
    <w:p w14:paraId="726DE61C" w14:textId="77777777" w:rsidR="00DB2CC1" w:rsidRDefault="00DB2CC1">
      <w:pPr>
        <w:ind w:firstLine="363"/>
        <w:jc w:val="both"/>
        <w:rPr>
          <w:color w:val="000000"/>
        </w:rPr>
      </w:pPr>
    </w:p>
    <w:p w14:paraId="7AD67207" w14:textId="77777777" w:rsidR="00DB2CC1" w:rsidRDefault="00177AD8">
      <w:pPr>
        <w:ind w:firstLine="36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РОЗДІЛ 2. АВРААМІЧНІ РЕЛІГІЇ ТА РЕЛІГІЙНІ ТРАНСФОРМАЦІЇ МОДЕРНОЇ ДОБИ</w:t>
      </w:r>
    </w:p>
    <w:p w14:paraId="35FF6B8E" w14:textId="77777777" w:rsidR="00DB2CC1" w:rsidRDefault="00177AD8">
      <w:pPr>
        <w:ind w:firstLine="363"/>
        <w:jc w:val="both"/>
        <w:rPr>
          <w:color w:val="000000"/>
        </w:rPr>
      </w:pPr>
      <w:r>
        <w:rPr>
          <w:b/>
          <w:bCs/>
          <w:color w:val="000000"/>
        </w:rPr>
        <w:t xml:space="preserve">Тема 3. Зороастризм та </w:t>
      </w:r>
      <w:proofErr w:type="spellStart"/>
      <w:r>
        <w:rPr>
          <w:b/>
          <w:bCs/>
          <w:color w:val="000000"/>
        </w:rPr>
        <w:t>авраамічні</w:t>
      </w:r>
      <w:proofErr w:type="spellEnd"/>
      <w:r>
        <w:rPr>
          <w:b/>
          <w:bCs/>
          <w:color w:val="000000"/>
        </w:rPr>
        <w:t xml:space="preserve"> релігії</w:t>
      </w:r>
    </w:p>
    <w:p w14:paraId="19DB6A55" w14:textId="77777777" w:rsidR="00DB2CC1" w:rsidRDefault="00177AD8">
      <w:pPr>
        <w:ind w:firstLineChars="200" w:firstLine="480"/>
        <w:jc w:val="both"/>
        <w:rPr>
          <w:color w:val="000000"/>
        </w:rPr>
      </w:pPr>
      <w:r>
        <w:rPr>
          <w:color w:val="000000"/>
        </w:rPr>
        <w:t xml:space="preserve">Проблема походження </w:t>
      </w:r>
      <w:proofErr w:type="spellStart"/>
      <w:r>
        <w:rPr>
          <w:color w:val="000000"/>
        </w:rPr>
        <w:t>давньоізраїльської</w:t>
      </w:r>
      <w:proofErr w:type="spellEnd"/>
      <w:r>
        <w:rPr>
          <w:color w:val="000000"/>
        </w:rPr>
        <w:t xml:space="preserve"> релігії. Біблійна традиція та сучасні історико-археологічні реконструкції і</w:t>
      </w:r>
      <w:r>
        <w:rPr>
          <w:color w:val="000000"/>
        </w:rPr>
        <w:t xml:space="preserve">сторії Стародавнього Ізраїлю. Формування монотеїзму. Танах. Другий храм і релігійні течії доби Другого храму. </w:t>
      </w:r>
      <w:proofErr w:type="spellStart"/>
      <w:r>
        <w:rPr>
          <w:color w:val="000000"/>
        </w:rPr>
        <w:t>Рабиністичний</w:t>
      </w:r>
      <w:proofErr w:type="spellEnd"/>
      <w:r>
        <w:rPr>
          <w:color w:val="000000"/>
        </w:rPr>
        <w:t xml:space="preserve"> юдаїзм, Талмуд і релігійне право. Кабала, хасидизм і </w:t>
      </w:r>
      <w:proofErr w:type="spellStart"/>
      <w:r>
        <w:rPr>
          <w:color w:val="000000"/>
        </w:rPr>
        <w:t>караїмство</w:t>
      </w:r>
      <w:proofErr w:type="spellEnd"/>
      <w:r>
        <w:rPr>
          <w:color w:val="000000"/>
        </w:rPr>
        <w:t xml:space="preserve">. Ортодоксальний, консервативний і реформістський юдаїзм. Виникнення </w:t>
      </w:r>
      <w:r>
        <w:rPr>
          <w:color w:val="000000"/>
        </w:rPr>
        <w:t>християнства, проблема історичного Ісуса та ранньохристиянські громади. Новий Завіт і формування канону. Вселенські собори та становлення християнського віровчення. Православ’я, католицизм і протестантизм. Реформація та конфесійна диференціація християнств</w:t>
      </w:r>
      <w:r>
        <w:rPr>
          <w:color w:val="000000"/>
        </w:rPr>
        <w:t xml:space="preserve">а. Виникнення ісламу. </w:t>
      </w:r>
      <w:proofErr w:type="spellStart"/>
      <w:r>
        <w:rPr>
          <w:color w:val="000000"/>
        </w:rPr>
        <w:t>Мухаммад</w:t>
      </w:r>
      <w:proofErr w:type="spellEnd"/>
      <w:r>
        <w:rPr>
          <w:color w:val="000000"/>
        </w:rPr>
        <w:t xml:space="preserve"> і формування мусульманської громади. Коран, </w:t>
      </w:r>
      <w:proofErr w:type="spellStart"/>
      <w:r>
        <w:rPr>
          <w:color w:val="000000"/>
        </w:rPr>
        <w:t>Сунна</w:t>
      </w:r>
      <w:proofErr w:type="spellEnd"/>
      <w:r>
        <w:rPr>
          <w:color w:val="000000"/>
        </w:rPr>
        <w:t xml:space="preserve"> і </w:t>
      </w:r>
      <w:proofErr w:type="spellStart"/>
      <w:r>
        <w:rPr>
          <w:color w:val="000000"/>
        </w:rPr>
        <w:t>хадиси</w:t>
      </w:r>
      <w:proofErr w:type="spellEnd"/>
      <w:r>
        <w:rPr>
          <w:color w:val="000000"/>
        </w:rPr>
        <w:t>. Сунізм і шиїзм. Шаріат і мусульманське право. Суфізм. Ісламська філософія і богослов’я. Історичні трансформації юдаїзму, християнства та ісламу в модерну добу.</w:t>
      </w:r>
    </w:p>
    <w:p w14:paraId="58139F81" w14:textId="77777777" w:rsidR="00DB2CC1" w:rsidRDefault="00DB2CC1">
      <w:pPr>
        <w:ind w:firstLineChars="200" w:firstLine="480"/>
        <w:jc w:val="both"/>
        <w:rPr>
          <w:color w:val="000000"/>
        </w:rPr>
      </w:pPr>
    </w:p>
    <w:p w14:paraId="689D6622" w14:textId="77777777" w:rsidR="00DB2CC1" w:rsidRDefault="00177AD8">
      <w:pPr>
        <w:ind w:firstLineChars="200" w:firstLine="482"/>
        <w:jc w:val="both"/>
        <w:rPr>
          <w:color w:val="000000"/>
        </w:rPr>
      </w:pPr>
      <w:r>
        <w:rPr>
          <w:rFonts w:eastAsia="SimSun"/>
          <w:b/>
          <w:bCs/>
        </w:rPr>
        <w:t>Тема</w:t>
      </w:r>
      <w:r>
        <w:rPr>
          <w:rFonts w:eastAsia="SimSun"/>
          <w:b/>
          <w:bCs/>
        </w:rPr>
        <w:t xml:space="preserve"> 4. Секуляризація, нові релігійні рухи та суспільні виміри релігії</w:t>
      </w:r>
      <w:r>
        <w:rPr>
          <w:rFonts w:eastAsia="SimSun"/>
          <w:b/>
          <w:bCs/>
        </w:rPr>
        <w:t>. С</w:t>
      </w:r>
      <w:r>
        <w:rPr>
          <w:color w:val="000000"/>
        </w:rPr>
        <w:t xml:space="preserve">екуляризація та критика класичних теорій секуляризації. Релігійне відродження і концепції </w:t>
      </w:r>
      <w:proofErr w:type="spellStart"/>
      <w:r>
        <w:rPr>
          <w:color w:val="000000"/>
        </w:rPr>
        <w:t>постсекулярного</w:t>
      </w:r>
      <w:proofErr w:type="spellEnd"/>
      <w:r>
        <w:rPr>
          <w:color w:val="000000"/>
        </w:rPr>
        <w:t xml:space="preserve"> суспільства. Модернізм, традиціоналізм і фундаменталізм у релігійних традиціях. Н</w:t>
      </w:r>
      <w:r>
        <w:rPr>
          <w:color w:val="000000"/>
        </w:rPr>
        <w:t xml:space="preserve">ові релігійні рухи та проблема понять «секта», «культ» і «новий релігійний рух». </w:t>
      </w:r>
      <w:proofErr w:type="spellStart"/>
      <w:r>
        <w:rPr>
          <w:color w:val="000000"/>
        </w:rPr>
        <w:t>Неохристиянські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неоіндуїстські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необуддистські</w:t>
      </w:r>
      <w:proofErr w:type="spellEnd"/>
      <w:r>
        <w:rPr>
          <w:color w:val="000000"/>
        </w:rPr>
        <w:t xml:space="preserve">, езотеричні та </w:t>
      </w:r>
      <w:proofErr w:type="spellStart"/>
      <w:r>
        <w:rPr>
          <w:color w:val="000000"/>
        </w:rPr>
        <w:t>неоязичницькі</w:t>
      </w:r>
      <w:proofErr w:type="spellEnd"/>
      <w:r>
        <w:rPr>
          <w:color w:val="000000"/>
        </w:rPr>
        <w:t xml:space="preserve"> рухи. Атеїзм і сучасні форми нерелігійного світогляду.  Релігія, політика, </w:t>
      </w:r>
      <w:r>
        <w:rPr>
          <w:color w:val="000000"/>
        </w:rPr>
        <w:lastRenderedPageBreak/>
        <w:t>націоналізм і війна. Гл</w:t>
      </w:r>
      <w:r>
        <w:rPr>
          <w:color w:val="000000"/>
        </w:rPr>
        <w:t>обалізація, міграція та релігійний плюралізм. Індивідуалізація релігійності, «духовність поза релігією» та цифрова релігія. Релігія в сучасній Україні.</w:t>
      </w:r>
    </w:p>
    <w:p w14:paraId="5A7268AB" w14:textId="77777777" w:rsidR="00DB2CC1" w:rsidRDefault="00DB2CC1">
      <w:pPr>
        <w:ind w:firstLineChars="200" w:firstLine="480"/>
        <w:rPr>
          <w:color w:val="000000"/>
        </w:rPr>
      </w:pPr>
    </w:p>
    <w:p w14:paraId="08A4A255" w14:textId="77777777" w:rsidR="00DB2CC1" w:rsidRDefault="00177AD8">
      <w:pPr>
        <w:numPr>
          <w:ilvl w:val="0"/>
          <w:numId w:val="4"/>
        </w:numPr>
        <w:ind w:left="0" w:firstLine="363"/>
        <w:rPr>
          <w:b/>
          <w:color w:val="000000"/>
        </w:rPr>
      </w:pPr>
      <w:r>
        <w:rPr>
          <w:b/>
          <w:color w:val="000000"/>
        </w:rPr>
        <w:t>Структура навчальної дисципліни</w:t>
      </w:r>
    </w:p>
    <w:p w14:paraId="6DB071EB" w14:textId="77777777" w:rsidR="00DB2CC1" w:rsidRDefault="00DB2CC1">
      <w:pPr>
        <w:rPr>
          <w:b/>
          <w:color w:val="000000"/>
        </w:rPr>
      </w:pPr>
    </w:p>
    <w:tbl>
      <w:tblPr>
        <w:tblStyle w:val="Style30"/>
        <w:tblW w:w="927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680"/>
        <w:gridCol w:w="547"/>
        <w:gridCol w:w="345"/>
        <w:gridCol w:w="625"/>
        <w:gridCol w:w="594"/>
        <w:gridCol w:w="642"/>
        <w:gridCol w:w="740"/>
        <w:gridCol w:w="487"/>
        <w:gridCol w:w="456"/>
        <w:gridCol w:w="625"/>
        <w:gridCol w:w="594"/>
        <w:gridCol w:w="647"/>
      </w:tblGrid>
      <w:tr w:rsidR="00DB2CC1" w14:paraId="04C86A68" w14:textId="77777777">
        <w:trPr>
          <w:cantSplit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CE0D" w14:textId="77777777" w:rsidR="00DB2CC1" w:rsidRDefault="00177AD8">
            <w:pPr>
              <w:jc w:val="center"/>
            </w:pPr>
            <w:r>
              <w:t>Назви розділів і тем</w:t>
            </w:r>
          </w:p>
        </w:tc>
        <w:tc>
          <w:tcPr>
            <w:tcW w:w="69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689FB" w14:textId="77777777" w:rsidR="00DB2CC1" w:rsidRDefault="00177AD8">
            <w:pPr>
              <w:jc w:val="center"/>
            </w:pPr>
            <w:r>
              <w:t>Кількість годин</w:t>
            </w:r>
          </w:p>
        </w:tc>
      </w:tr>
      <w:tr w:rsidR="00DB2CC1" w14:paraId="39351B7C" w14:textId="77777777">
        <w:trPr>
          <w:cantSplit/>
        </w:trPr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D3F4" w14:textId="77777777" w:rsidR="00DB2CC1" w:rsidRDefault="00DB2CC1">
            <w:pPr>
              <w:widowControl w:val="0"/>
              <w:spacing w:line="276" w:lineRule="auto"/>
            </w:pPr>
          </w:p>
        </w:tc>
        <w:tc>
          <w:tcPr>
            <w:tcW w:w="34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E5A5" w14:textId="77777777" w:rsidR="00DB2CC1" w:rsidRDefault="00177AD8">
            <w:pPr>
              <w:jc w:val="center"/>
            </w:pPr>
            <w:r>
              <w:t>денна форма</w:t>
            </w:r>
          </w:p>
        </w:tc>
        <w:tc>
          <w:tcPr>
            <w:tcW w:w="35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D902" w14:textId="77777777" w:rsidR="00DB2CC1" w:rsidRDefault="00177AD8">
            <w:pPr>
              <w:jc w:val="center"/>
            </w:pPr>
            <w:r>
              <w:t>заочна форма</w:t>
            </w:r>
          </w:p>
        </w:tc>
      </w:tr>
      <w:tr w:rsidR="00DB2CC1" w14:paraId="25A86E1D" w14:textId="77777777">
        <w:trPr>
          <w:cantSplit/>
        </w:trPr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4454" w14:textId="77777777" w:rsidR="00DB2CC1" w:rsidRDefault="00DB2CC1">
            <w:pPr>
              <w:widowControl w:val="0"/>
              <w:spacing w:line="276" w:lineRule="auto"/>
            </w:pP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3403" w14:textId="77777777" w:rsidR="00DB2CC1" w:rsidRDefault="00177AD8">
            <w:pPr>
              <w:jc w:val="center"/>
            </w:pPr>
            <w:r>
              <w:t xml:space="preserve">усього </w:t>
            </w:r>
          </w:p>
        </w:tc>
        <w:tc>
          <w:tcPr>
            <w:tcW w:w="27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4DB3" w14:textId="77777777" w:rsidR="00DB2CC1" w:rsidRDefault="00177AD8">
            <w:pPr>
              <w:jc w:val="center"/>
            </w:pPr>
            <w:r>
              <w:t>у тому числі</w:t>
            </w:r>
          </w:p>
        </w:tc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BA7A" w14:textId="77777777" w:rsidR="00DB2CC1" w:rsidRDefault="00177AD8">
            <w:pPr>
              <w:jc w:val="center"/>
            </w:pPr>
            <w:r>
              <w:t xml:space="preserve">усього </w:t>
            </w:r>
          </w:p>
        </w:tc>
        <w:tc>
          <w:tcPr>
            <w:tcW w:w="2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83C2" w14:textId="77777777" w:rsidR="00DB2CC1" w:rsidRDefault="00177AD8">
            <w:pPr>
              <w:jc w:val="center"/>
            </w:pPr>
            <w:r>
              <w:t>у тому числі</w:t>
            </w:r>
          </w:p>
        </w:tc>
      </w:tr>
      <w:tr w:rsidR="00DB2CC1" w14:paraId="2B3017E7" w14:textId="77777777">
        <w:trPr>
          <w:cantSplit/>
        </w:trPr>
        <w:tc>
          <w:tcPr>
            <w:tcW w:w="2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10B2" w14:textId="77777777" w:rsidR="00DB2CC1" w:rsidRDefault="00DB2CC1">
            <w:pPr>
              <w:widowControl w:val="0"/>
              <w:spacing w:line="276" w:lineRule="auto"/>
            </w:pPr>
          </w:p>
        </w:tc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6569" w14:textId="77777777" w:rsidR="00DB2CC1" w:rsidRDefault="00DB2CC1">
            <w:pPr>
              <w:widowControl w:val="0"/>
              <w:spacing w:line="276" w:lineRule="auto"/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ACD" w14:textId="77777777" w:rsidR="00DB2CC1" w:rsidRDefault="00177AD8">
            <w:pPr>
              <w:jc w:val="center"/>
            </w:pPr>
            <w:r>
              <w:t>л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057B" w14:textId="77777777" w:rsidR="00DB2CC1" w:rsidRDefault="00177AD8">
            <w:pPr>
              <w:jc w:val="center"/>
            </w:pPr>
            <w:r>
              <w:t>п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EC57" w14:textId="77777777" w:rsidR="00DB2CC1" w:rsidRDefault="00177AD8">
            <w:pPr>
              <w:jc w:val="center"/>
            </w:pPr>
            <w:proofErr w:type="spellStart"/>
            <w:r>
              <w:t>лаб</w:t>
            </w:r>
            <w:proofErr w:type="spellEnd"/>
            <w:r>
              <w:t>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A956" w14:textId="77777777" w:rsidR="00DB2CC1" w:rsidRDefault="00177AD8">
            <w:pPr>
              <w:jc w:val="center"/>
            </w:pPr>
            <w:proofErr w:type="spellStart"/>
            <w:r>
              <w:t>інд</w:t>
            </w:r>
            <w:proofErr w:type="spellEnd"/>
            <w:r>
              <w:t>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3005" w14:textId="77777777" w:rsidR="00DB2CC1" w:rsidRDefault="00177AD8">
            <w:pPr>
              <w:jc w:val="center"/>
            </w:pPr>
            <w:r>
              <w:t>с. р.</w:t>
            </w:r>
          </w:p>
        </w:tc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F93F" w14:textId="77777777" w:rsidR="00DB2CC1" w:rsidRDefault="00DB2CC1">
            <w:pPr>
              <w:widowControl w:val="0"/>
              <w:spacing w:line="276" w:lineRule="auto"/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C007" w14:textId="77777777" w:rsidR="00DB2CC1" w:rsidRDefault="00177AD8">
            <w:pPr>
              <w:jc w:val="center"/>
            </w:pPr>
            <w:r>
              <w:t>л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93BA" w14:textId="77777777" w:rsidR="00DB2CC1" w:rsidRDefault="00177AD8">
            <w:pPr>
              <w:jc w:val="center"/>
            </w:pPr>
            <w:r>
              <w:t>п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0F7B" w14:textId="77777777" w:rsidR="00DB2CC1" w:rsidRDefault="00177AD8">
            <w:pPr>
              <w:jc w:val="center"/>
            </w:pPr>
            <w:proofErr w:type="spellStart"/>
            <w:r>
              <w:t>лаб</w:t>
            </w:r>
            <w:proofErr w:type="spellEnd"/>
            <w:r>
              <w:t>.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8B0A" w14:textId="77777777" w:rsidR="00DB2CC1" w:rsidRDefault="00177AD8">
            <w:pPr>
              <w:jc w:val="center"/>
            </w:pPr>
            <w:proofErr w:type="spellStart"/>
            <w:r>
              <w:t>інд</w:t>
            </w:r>
            <w:proofErr w:type="spellEnd"/>
            <w:r>
              <w:t>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0907" w14:textId="77777777" w:rsidR="00DB2CC1" w:rsidRDefault="00177AD8">
            <w:pPr>
              <w:jc w:val="center"/>
            </w:pPr>
            <w:r>
              <w:t>с. р.</w:t>
            </w:r>
          </w:p>
        </w:tc>
      </w:tr>
      <w:tr w:rsidR="00DB2CC1" w14:paraId="747974E8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C1E5" w14:textId="77777777" w:rsidR="00DB2CC1" w:rsidRDefault="00177AD8">
            <w:pPr>
              <w:jc w:val="center"/>
            </w:pPr>
            <w: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6B40" w14:textId="77777777" w:rsidR="00DB2CC1" w:rsidRDefault="00177AD8">
            <w:pPr>
              <w:jc w:val="center"/>
            </w:pPr>
            <w:r>
              <w:t>2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2FDF" w14:textId="77777777" w:rsidR="00DB2CC1" w:rsidRDefault="00177AD8">
            <w:pPr>
              <w:jc w:val="center"/>
            </w:pPr>
            <w: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4BA3" w14:textId="77777777" w:rsidR="00DB2CC1" w:rsidRDefault="00177AD8">
            <w:pPr>
              <w:jc w:val="center"/>
            </w:pPr>
            <w: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8CF2" w14:textId="77777777" w:rsidR="00DB2CC1" w:rsidRDefault="00177AD8">
            <w:pPr>
              <w:jc w:val="center"/>
            </w:pPr>
            <w:r>
              <w:t>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0CDD" w14:textId="77777777" w:rsidR="00DB2CC1" w:rsidRDefault="00177AD8">
            <w:pPr>
              <w:jc w:val="center"/>
            </w:pPr>
            <w:r>
              <w:t>6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31F4" w14:textId="77777777" w:rsidR="00DB2CC1" w:rsidRDefault="00177AD8">
            <w:pPr>
              <w:jc w:val="center"/>
            </w:pPr>
            <w:r>
              <w:t>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5C45" w14:textId="77777777" w:rsidR="00DB2CC1" w:rsidRDefault="00177AD8">
            <w:pPr>
              <w:jc w:val="center"/>
            </w:pPr>
            <w: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9C03" w14:textId="77777777" w:rsidR="00DB2CC1" w:rsidRDefault="00177AD8">
            <w:pPr>
              <w:jc w:val="center"/>
            </w:pPr>
            <w:r>
              <w:t>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C382" w14:textId="77777777" w:rsidR="00DB2CC1" w:rsidRDefault="00177AD8">
            <w:pPr>
              <w:jc w:val="center"/>
            </w:pPr>
            <w:r>
              <w:t>10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1058" w14:textId="77777777" w:rsidR="00DB2CC1" w:rsidRDefault="00177AD8">
            <w:pPr>
              <w:jc w:val="center"/>
            </w:pPr>
            <w:r>
              <w:t>11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C9B3" w14:textId="77777777" w:rsidR="00DB2CC1" w:rsidRDefault="00177AD8">
            <w:pPr>
              <w:jc w:val="center"/>
            </w:pPr>
            <w:r>
              <w:t>12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CA7AE" w14:textId="77777777" w:rsidR="00DB2CC1" w:rsidRDefault="00177AD8">
            <w:pPr>
              <w:jc w:val="center"/>
            </w:pPr>
            <w:r>
              <w:t>13</w:t>
            </w:r>
          </w:p>
        </w:tc>
      </w:tr>
      <w:tr w:rsidR="00DB2CC1" w14:paraId="3A41896F" w14:textId="77777777">
        <w:trPr>
          <w:cantSplit/>
          <w:trHeight w:val="90"/>
        </w:trPr>
        <w:tc>
          <w:tcPr>
            <w:tcW w:w="92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D90C" w14:textId="77777777" w:rsidR="00DB2CC1" w:rsidRDefault="00177AD8">
            <w:pPr>
              <w:jc w:val="center"/>
            </w:pP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ОЗДІЛ 1. РЕЛІГІЯ ЯК ФЕНОМЕН ТА ІСТОРИЧНІ ФОРМИ РЕЛІГІЙНОСТІ</w:t>
            </w:r>
          </w:p>
        </w:tc>
      </w:tr>
      <w:tr w:rsidR="00DB2CC1" w14:paraId="6D44C709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9CF5" w14:textId="77777777" w:rsidR="00DB2CC1" w:rsidRDefault="00177AD8">
            <w:pPr>
              <w:ind w:firstLine="363"/>
              <w:jc w:val="both"/>
              <w:rPr>
                <w:color w:val="000000"/>
              </w:rPr>
            </w:pPr>
            <w:r>
              <w:rPr>
                <w:color w:val="000000"/>
              </w:rPr>
              <w:t>Тема 1. Поняття релігії та релігієзнавство як галузь знання</w:t>
            </w:r>
          </w:p>
          <w:p w14:paraId="1EAAA5AE" w14:textId="77777777" w:rsidR="00DB2CC1" w:rsidRDefault="00DB2CC1"/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6604" w14:textId="77777777" w:rsidR="00DB2CC1" w:rsidRDefault="00177AD8">
            <w:r>
              <w:t>25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6C03" w14:textId="77777777" w:rsidR="00DB2CC1" w:rsidRDefault="00177AD8">
            <w:r>
              <w:t>8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90A6" w14:textId="77777777" w:rsidR="00DB2CC1" w:rsidRDefault="00DB2CC1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F6F6" w14:textId="77777777" w:rsidR="00DB2CC1" w:rsidRDefault="00DB2CC1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2038" w14:textId="77777777" w:rsidR="00DB2CC1" w:rsidRDefault="00DB2CC1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F0EB" w14:textId="77777777" w:rsidR="00DB2CC1" w:rsidRDefault="00177AD8">
            <w:r>
              <w:t>17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226A" w14:textId="77777777" w:rsidR="00DB2CC1" w:rsidRDefault="00177AD8">
            <w:r>
              <w:t>25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1B71" w14:textId="77777777" w:rsidR="00DB2CC1" w:rsidRDefault="00177AD8">
            <w: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9D35" w14:textId="77777777" w:rsidR="00DB2CC1" w:rsidRDefault="00DB2CC1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EE52" w14:textId="77777777" w:rsidR="00DB2CC1" w:rsidRDefault="00DB2CC1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8121" w14:textId="77777777" w:rsidR="00DB2CC1" w:rsidRDefault="00DB2CC1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9174" w14:textId="77777777" w:rsidR="00DB2CC1" w:rsidRDefault="00177AD8">
            <w:r>
              <w:t>23</w:t>
            </w:r>
          </w:p>
        </w:tc>
      </w:tr>
      <w:tr w:rsidR="00DB2CC1" w14:paraId="6A2B0370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759E" w14:textId="77777777" w:rsidR="00DB2CC1" w:rsidRDefault="00177AD8">
            <w:pPr>
              <w:ind w:firstLine="363"/>
              <w:jc w:val="both"/>
              <w:rPr>
                <w:color w:val="000000"/>
              </w:rPr>
            </w:pPr>
            <w:r>
              <w:rPr>
                <w:color w:val="000000"/>
              </w:rPr>
              <w:t>Тема 2. Походження релігії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релігійні традиції Південної, Центральної </w:t>
            </w:r>
            <w:r>
              <w:rPr>
                <w:color w:val="000000"/>
              </w:rPr>
              <w:t xml:space="preserve"> та</w:t>
            </w:r>
            <w:r>
              <w:rPr>
                <w:color w:val="000000"/>
              </w:rPr>
              <w:t xml:space="preserve"> Східної Азії</w:t>
            </w:r>
          </w:p>
          <w:p w14:paraId="65A95918" w14:textId="77777777" w:rsidR="00DB2CC1" w:rsidRDefault="00DB2CC1"/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688E" w14:textId="77777777" w:rsidR="00DB2CC1" w:rsidRDefault="00177AD8">
            <w:r>
              <w:t>20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D486" w14:textId="77777777" w:rsidR="00DB2CC1" w:rsidRDefault="00177AD8">
            <w:r>
              <w:t>8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E75A" w14:textId="77777777" w:rsidR="00DB2CC1" w:rsidRDefault="00DB2CC1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45D43" w14:textId="77777777" w:rsidR="00DB2CC1" w:rsidRDefault="00DB2CC1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8697" w14:textId="77777777" w:rsidR="00DB2CC1" w:rsidRDefault="00DB2CC1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31FD" w14:textId="77777777" w:rsidR="00DB2CC1" w:rsidRDefault="00177AD8">
            <w:r>
              <w:t>12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764E" w14:textId="77777777" w:rsidR="00DB2CC1" w:rsidRDefault="00177AD8">
            <w:r>
              <w:t>20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3513" w14:textId="77777777" w:rsidR="00DB2CC1" w:rsidRDefault="00177AD8">
            <w: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F039" w14:textId="77777777" w:rsidR="00DB2CC1" w:rsidRDefault="00DB2CC1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833C" w14:textId="77777777" w:rsidR="00DB2CC1" w:rsidRDefault="00DB2CC1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8E67" w14:textId="77777777" w:rsidR="00DB2CC1" w:rsidRDefault="00DB2CC1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FE22" w14:textId="77777777" w:rsidR="00DB2CC1" w:rsidRDefault="00177AD8">
            <w:r>
              <w:t>16</w:t>
            </w:r>
          </w:p>
        </w:tc>
      </w:tr>
      <w:tr w:rsidR="00DB2CC1" w14:paraId="5136239F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DC85" w14:textId="77777777" w:rsidR="00DB2CC1" w:rsidRDefault="00177AD8">
            <w:r>
              <w:t>Разом за розділом 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A552" w14:textId="77777777" w:rsidR="00DB2CC1" w:rsidRDefault="00177AD8">
            <w:r>
              <w:t>45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0DCF" w14:textId="77777777" w:rsidR="00DB2CC1" w:rsidRDefault="00177AD8">
            <w:r>
              <w:t>16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A1EE" w14:textId="77777777" w:rsidR="00DB2CC1" w:rsidRDefault="00DB2CC1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F83B" w14:textId="77777777" w:rsidR="00DB2CC1" w:rsidRDefault="00DB2CC1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E84A" w14:textId="77777777" w:rsidR="00DB2CC1" w:rsidRDefault="00DB2CC1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5EA2" w14:textId="77777777" w:rsidR="00DB2CC1" w:rsidRDefault="00177AD8">
            <w:r>
              <w:t>29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6184" w14:textId="77777777" w:rsidR="00DB2CC1" w:rsidRDefault="00177AD8">
            <w:r>
              <w:t>45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D7BF" w14:textId="77777777" w:rsidR="00DB2CC1" w:rsidRDefault="00177AD8">
            <w:r>
              <w:t>6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AF92" w14:textId="77777777" w:rsidR="00DB2CC1" w:rsidRDefault="00DB2CC1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778B" w14:textId="77777777" w:rsidR="00DB2CC1" w:rsidRDefault="00DB2CC1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BA94" w14:textId="77777777" w:rsidR="00DB2CC1" w:rsidRDefault="00DB2CC1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AA9E" w14:textId="77777777" w:rsidR="00DB2CC1" w:rsidRDefault="00177AD8">
            <w:r>
              <w:t>39</w:t>
            </w:r>
          </w:p>
        </w:tc>
      </w:tr>
      <w:tr w:rsidR="00DB2CC1" w14:paraId="44F571A8" w14:textId="77777777">
        <w:trPr>
          <w:cantSplit/>
        </w:trPr>
        <w:tc>
          <w:tcPr>
            <w:tcW w:w="92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7BC1" w14:textId="77777777" w:rsidR="00DB2CC1" w:rsidRDefault="00177AD8">
            <w:pPr>
              <w:jc w:val="center"/>
            </w:pPr>
            <w:r>
              <w:rPr>
                <w:color w:val="000000"/>
              </w:rPr>
              <w:t>РОЗДІЛ 2. АВРААМІЧНІ РЕЛІГІЇ ТА РЕЛІГІЙНІ ТРАНСФОРМАЦІЇ МОДЕРНОЇ ДОБИ</w:t>
            </w:r>
          </w:p>
        </w:tc>
      </w:tr>
      <w:tr w:rsidR="00DB2CC1" w14:paraId="275471B4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874F" w14:textId="77777777" w:rsidR="00DB2CC1" w:rsidRDefault="00177AD8">
            <w:pPr>
              <w:ind w:firstLine="363"/>
              <w:jc w:val="both"/>
            </w:pPr>
            <w:r>
              <w:rPr>
                <w:color w:val="000000"/>
              </w:rPr>
              <w:t>Тема 3. Зороастризм та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авраамічні</w:t>
            </w:r>
            <w:proofErr w:type="spellEnd"/>
            <w:r>
              <w:rPr>
                <w:color w:val="000000"/>
              </w:rPr>
              <w:t xml:space="preserve"> релігії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5143" w14:textId="77777777" w:rsidR="00DB2CC1" w:rsidRDefault="00177AD8">
            <w:r>
              <w:t>25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5B72" w14:textId="77777777" w:rsidR="00DB2CC1" w:rsidRDefault="00177AD8">
            <w:r>
              <w:t>8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F1AB" w14:textId="77777777" w:rsidR="00DB2CC1" w:rsidRDefault="00DB2CC1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EB02" w14:textId="77777777" w:rsidR="00DB2CC1" w:rsidRDefault="00DB2CC1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AD47" w14:textId="77777777" w:rsidR="00DB2CC1" w:rsidRDefault="00DB2CC1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58E1" w14:textId="77777777" w:rsidR="00DB2CC1" w:rsidRDefault="00177AD8">
            <w:r>
              <w:t>17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92A4" w14:textId="77777777" w:rsidR="00DB2CC1" w:rsidRDefault="00177AD8">
            <w:r>
              <w:t>25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94C9" w14:textId="77777777" w:rsidR="00DB2CC1" w:rsidRDefault="00177AD8">
            <w: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E2EC" w14:textId="77777777" w:rsidR="00DB2CC1" w:rsidRDefault="00DB2CC1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53F8" w14:textId="77777777" w:rsidR="00DB2CC1" w:rsidRDefault="00DB2CC1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41EF" w14:textId="77777777" w:rsidR="00DB2CC1" w:rsidRDefault="00DB2CC1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5CF2" w14:textId="77777777" w:rsidR="00DB2CC1" w:rsidRDefault="00177AD8">
            <w:r>
              <w:t>23</w:t>
            </w:r>
          </w:p>
        </w:tc>
      </w:tr>
      <w:tr w:rsidR="00DB2CC1" w14:paraId="72DA65BD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CC4C" w14:textId="77777777" w:rsidR="00DB2CC1" w:rsidRDefault="00177AD8">
            <w:r>
              <w:rPr>
                <w:rFonts w:eastAsia="SimSun"/>
              </w:rPr>
              <w:t>Тема 4. Секуляризація, нові релігійні рухи та суспільні виміри релігії</w:t>
            </w:r>
            <w:r>
              <w:rPr>
                <w:rFonts w:eastAsia="SimSun"/>
              </w:rPr>
              <w:t>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6B81" w14:textId="77777777" w:rsidR="00DB2CC1" w:rsidRDefault="00177AD8">
            <w:r>
              <w:t>20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2349" w14:textId="77777777" w:rsidR="00DB2CC1" w:rsidRDefault="00177AD8">
            <w:r>
              <w:t>8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5ED2" w14:textId="77777777" w:rsidR="00DB2CC1" w:rsidRDefault="00DB2CC1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53B7" w14:textId="77777777" w:rsidR="00DB2CC1" w:rsidRDefault="00DB2CC1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5A83" w14:textId="77777777" w:rsidR="00DB2CC1" w:rsidRDefault="00DB2CC1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34EC" w14:textId="77777777" w:rsidR="00DB2CC1" w:rsidRDefault="00177AD8">
            <w:r>
              <w:t>12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19B4" w14:textId="77777777" w:rsidR="00DB2CC1" w:rsidRDefault="00177AD8">
            <w:r>
              <w:t>20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CB4E" w14:textId="77777777" w:rsidR="00DB2CC1" w:rsidRDefault="00177AD8">
            <w:r>
              <w:t>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6306" w14:textId="77777777" w:rsidR="00DB2CC1" w:rsidRDefault="00DB2CC1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C866" w14:textId="77777777" w:rsidR="00DB2CC1" w:rsidRDefault="00DB2CC1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EE7D" w14:textId="77777777" w:rsidR="00DB2CC1" w:rsidRDefault="00DB2CC1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E770" w14:textId="77777777" w:rsidR="00DB2CC1" w:rsidRDefault="00177AD8">
            <w:r>
              <w:t>18</w:t>
            </w:r>
          </w:p>
        </w:tc>
      </w:tr>
      <w:tr w:rsidR="00DB2CC1" w14:paraId="0A3EFF51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EA63" w14:textId="77777777" w:rsidR="00DB2CC1" w:rsidRDefault="00177AD8">
            <w:r>
              <w:t>Разом за розділом</w:t>
            </w:r>
            <w:r>
              <w:rPr>
                <w:b/>
              </w:rPr>
              <w:t xml:space="preserve"> </w:t>
            </w:r>
            <w: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B300" w14:textId="77777777" w:rsidR="00DB2CC1" w:rsidRDefault="00177AD8">
            <w:r>
              <w:t>45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FB70" w14:textId="77777777" w:rsidR="00DB2CC1" w:rsidRDefault="00177AD8">
            <w:r>
              <w:t>16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ADBDE" w14:textId="77777777" w:rsidR="00DB2CC1" w:rsidRDefault="00DB2CC1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A7F2" w14:textId="77777777" w:rsidR="00DB2CC1" w:rsidRDefault="00DB2CC1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4AFA7" w14:textId="77777777" w:rsidR="00DB2CC1" w:rsidRDefault="00DB2CC1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711D" w14:textId="77777777" w:rsidR="00DB2CC1" w:rsidRDefault="00177AD8">
            <w:r>
              <w:t>29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2381" w14:textId="77777777" w:rsidR="00DB2CC1" w:rsidRDefault="00177AD8">
            <w:r>
              <w:t>45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C7A8" w14:textId="77777777" w:rsidR="00DB2CC1" w:rsidRDefault="00177AD8">
            <w: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4FEB" w14:textId="77777777" w:rsidR="00DB2CC1" w:rsidRDefault="00DB2CC1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ED0C" w14:textId="77777777" w:rsidR="00DB2CC1" w:rsidRDefault="00DB2CC1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B6CE" w14:textId="77777777" w:rsidR="00DB2CC1" w:rsidRDefault="00DB2CC1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E7B0" w14:textId="77777777" w:rsidR="00DB2CC1" w:rsidRDefault="00177AD8">
            <w:r>
              <w:t>41</w:t>
            </w:r>
          </w:p>
        </w:tc>
      </w:tr>
      <w:tr w:rsidR="00DB2CC1" w14:paraId="3EA9B80F" w14:textId="77777777"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78A2" w14:textId="77777777" w:rsidR="00DB2CC1" w:rsidRDefault="00177AD8">
            <w:pPr>
              <w:pStyle w:val="4"/>
              <w:numPr>
                <w:ilvl w:val="3"/>
                <w:numId w:val="5"/>
              </w:numPr>
              <w:ind w:left="0" w:firstLine="56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сього</w:t>
            </w:r>
            <w:proofErr w:type="spellEnd"/>
            <w:r>
              <w:rPr>
                <w:sz w:val="24"/>
                <w:szCs w:val="24"/>
              </w:rPr>
              <w:t xml:space="preserve"> годин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9DC7" w14:textId="77777777" w:rsidR="00DB2CC1" w:rsidRDefault="00177AD8">
            <w:r>
              <w:t>90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E26E" w14:textId="77777777" w:rsidR="00DB2CC1" w:rsidRDefault="00177AD8">
            <w:r>
              <w:t>32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4CE2" w14:textId="77777777" w:rsidR="00DB2CC1" w:rsidRDefault="00DB2CC1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596A" w14:textId="77777777" w:rsidR="00DB2CC1" w:rsidRDefault="00DB2CC1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ECC8" w14:textId="77777777" w:rsidR="00DB2CC1" w:rsidRDefault="00DB2CC1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941E" w14:textId="77777777" w:rsidR="00DB2CC1" w:rsidRDefault="00177AD8">
            <w:r>
              <w:t>58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061B" w14:textId="77777777" w:rsidR="00DB2CC1" w:rsidRDefault="00177AD8">
            <w:r>
              <w:t>90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3764" w14:textId="77777777" w:rsidR="00DB2CC1" w:rsidRDefault="00177AD8">
            <w:r>
              <w:t>10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BB4A" w14:textId="77777777" w:rsidR="00DB2CC1" w:rsidRDefault="00DB2CC1"/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D60E" w14:textId="77777777" w:rsidR="00DB2CC1" w:rsidRDefault="00DB2CC1"/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BE90" w14:textId="77777777" w:rsidR="00DB2CC1" w:rsidRDefault="00DB2CC1"/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6E3B" w14:textId="77777777" w:rsidR="00DB2CC1" w:rsidRDefault="00177AD8">
            <w:r>
              <w:t>80</w:t>
            </w:r>
          </w:p>
        </w:tc>
      </w:tr>
    </w:tbl>
    <w:p w14:paraId="4A97EF42" w14:textId="77777777" w:rsidR="00DB2CC1" w:rsidRDefault="00DB2CC1">
      <w:pPr>
        <w:ind w:firstLine="363"/>
      </w:pPr>
    </w:p>
    <w:p w14:paraId="0E0F04EC" w14:textId="77777777" w:rsidR="00DB2CC1" w:rsidRDefault="00DB2CC1"/>
    <w:p w14:paraId="269A8999" w14:textId="77777777" w:rsidR="00DB2CC1" w:rsidRDefault="00177AD8">
      <w:pPr>
        <w:numPr>
          <w:ilvl w:val="0"/>
          <w:numId w:val="4"/>
        </w:numPr>
        <w:ind w:left="0" w:firstLine="363"/>
        <w:jc w:val="center"/>
        <w:rPr>
          <w:b/>
        </w:rPr>
      </w:pPr>
      <w:r>
        <w:rPr>
          <w:b/>
        </w:rPr>
        <w:t xml:space="preserve">Теми семінарських (практичних, </w:t>
      </w:r>
      <w:r>
        <w:rPr>
          <w:b/>
        </w:rPr>
        <w:t>лабораторних) занять</w:t>
      </w:r>
    </w:p>
    <w:p w14:paraId="48D31914" w14:textId="77777777" w:rsidR="00DB2CC1" w:rsidRDefault="00177AD8">
      <w:pPr>
        <w:ind w:left="363"/>
        <w:jc w:val="both"/>
        <w:rPr>
          <w:bCs/>
          <w:i/>
          <w:iCs/>
        </w:rPr>
      </w:pPr>
      <w:r>
        <w:rPr>
          <w:bCs/>
          <w:i/>
          <w:iCs/>
        </w:rPr>
        <w:t>Не</w:t>
      </w:r>
      <w:r>
        <w:rPr>
          <w:bCs/>
          <w:i/>
          <w:iCs/>
        </w:rPr>
        <w:t xml:space="preserve"> передбачені навчальним планом</w:t>
      </w:r>
    </w:p>
    <w:p w14:paraId="2F6C5C99" w14:textId="77777777" w:rsidR="00DB2CC1" w:rsidRDefault="00DB2CC1">
      <w:pPr>
        <w:ind w:firstLine="363"/>
        <w:jc w:val="center"/>
        <w:rPr>
          <w:b/>
          <w:sz w:val="20"/>
          <w:szCs w:val="20"/>
        </w:rPr>
      </w:pPr>
    </w:p>
    <w:p w14:paraId="72D50241" w14:textId="77777777" w:rsidR="00DB2CC1" w:rsidRDefault="00177AD8">
      <w:pPr>
        <w:ind w:left="7513" w:hanging="6946"/>
        <w:jc w:val="center"/>
        <w:rPr>
          <w:b/>
        </w:rPr>
      </w:pPr>
      <w:r>
        <w:rPr>
          <w:b/>
        </w:rPr>
        <w:t>5. Завдання для самостійної робота</w:t>
      </w:r>
    </w:p>
    <w:p w14:paraId="70C45CFD" w14:textId="77777777" w:rsidR="00DB2CC1" w:rsidRDefault="00DB2CC1">
      <w:pPr>
        <w:ind w:left="7513" w:hanging="6946"/>
        <w:jc w:val="center"/>
        <w:rPr>
          <w:b/>
        </w:rPr>
      </w:pPr>
    </w:p>
    <w:tbl>
      <w:tblPr>
        <w:tblStyle w:val="Style33"/>
        <w:tblW w:w="936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481"/>
        <w:gridCol w:w="1586"/>
        <w:gridCol w:w="1586"/>
      </w:tblGrid>
      <w:tr w:rsidR="00DB2CC1" w14:paraId="2ED2A306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4CF9" w14:textId="77777777" w:rsidR="00DB2CC1" w:rsidRDefault="00177AD8">
            <w:pPr>
              <w:ind w:left="142" w:hanging="142"/>
              <w:jc w:val="center"/>
            </w:pPr>
            <w:r>
              <w:t>№</w:t>
            </w:r>
          </w:p>
          <w:p w14:paraId="3005B810" w14:textId="77777777" w:rsidR="00DB2CC1" w:rsidRDefault="00177AD8">
            <w:pPr>
              <w:ind w:left="142" w:hanging="142"/>
              <w:jc w:val="center"/>
            </w:pPr>
            <w:r>
              <w:t>з/п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FBDA" w14:textId="77777777" w:rsidR="00DB2CC1" w:rsidRDefault="00177AD8">
            <w:pPr>
              <w:jc w:val="center"/>
            </w:pPr>
            <w:r>
              <w:t>Види, зміст самостійної роботи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C351" w14:textId="77777777" w:rsidR="00DB2CC1" w:rsidRDefault="00177AD8">
            <w:pPr>
              <w:jc w:val="center"/>
            </w:pPr>
            <w:r>
              <w:t>Кількість</w:t>
            </w:r>
          </w:p>
          <w:p w14:paraId="5735F48F" w14:textId="77777777" w:rsidR="00DB2CC1" w:rsidRDefault="00177AD8">
            <w:pPr>
              <w:jc w:val="center"/>
            </w:pPr>
            <w:r>
              <w:t>г</w:t>
            </w:r>
            <w:r>
              <w:t>один</w:t>
            </w:r>
          </w:p>
          <w:p w14:paraId="2B2C92F1" w14:textId="77777777" w:rsidR="00DB2CC1" w:rsidRDefault="00177AD8">
            <w:pPr>
              <w:jc w:val="center"/>
            </w:pPr>
            <w:r>
              <w:t>(денна форма)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1FC7" w14:textId="77777777" w:rsidR="00DB2CC1" w:rsidRDefault="00177AD8">
            <w:pPr>
              <w:jc w:val="center"/>
            </w:pPr>
            <w:r>
              <w:t>Кількість</w:t>
            </w:r>
          </w:p>
          <w:p w14:paraId="7344827C" w14:textId="77777777" w:rsidR="00DB2CC1" w:rsidRDefault="00177AD8">
            <w:pPr>
              <w:jc w:val="center"/>
            </w:pPr>
            <w:r>
              <w:t>г</w:t>
            </w:r>
            <w:r>
              <w:t>один</w:t>
            </w:r>
          </w:p>
          <w:p w14:paraId="0C53A1CB" w14:textId="77777777" w:rsidR="00DB2CC1" w:rsidRDefault="00177AD8">
            <w:pPr>
              <w:jc w:val="center"/>
            </w:pPr>
            <w:r>
              <w:t>(заочна форма)</w:t>
            </w:r>
          </w:p>
        </w:tc>
      </w:tr>
      <w:tr w:rsidR="00DB2CC1" w14:paraId="21542B18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B123" w14:textId="77777777" w:rsidR="00DB2CC1" w:rsidRDefault="00177AD8">
            <w:pPr>
              <w:jc w:val="center"/>
            </w:pPr>
            <w:r>
              <w:lastRenderedPageBreak/>
              <w:t>1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8852" w14:textId="77777777" w:rsidR="00DB2CC1" w:rsidRDefault="00177AD8">
            <w:pPr>
              <w:jc w:val="center"/>
            </w:pPr>
            <w:r>
              <w:rPr>
                <w:color w:val="000000"/>
              </w:rPr>
              <w:t xml:space="preserve">Основні напрями дослідження релігії: історичний, соціологічний, </w:t>
            </w:r>
            <w:r>
              <w:rPr>
                <w:color w:val="000000"/>
              </w:rPr>
              <w:t>антропологічний, психологічний, феноменологічний та когнітивний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8E40" w14:textId="77777777" w:rsidR="00DB2CC1" w:rsidRDefault="00177AD8">
            <w:r>
              <w:t>17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B1DF" w14:textId="77777777" w:rsidR="00DB2CC1" w:rsidRDefault="00177AD8">
            <w:r>
              <w:t>23</w:t>
            </w:r>
          </w:p>
        </w:tc>
      </w:tr>
      <w:tr w:rsidR="00DB2CC1" w14:paraId="64B1B23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8576" w14:textId="77777777" w:rsidR="00DB2CC1" w:rsidRDefault="00177AD8">
            <w:pPr>
              <w:jc w:val="center"/>
            </w:pPr>
            <w:r>
              <w:t>2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B4D8" w14:textId="77777777" w:rsidR="00DB2CC1" w:rsidRDefault="00177AD8">
            <w:pPr>
              <w:jc w:val="center"/>
            </w:pPr>
            <w:r>
              <w:rPr>
                <w:color w:val="000000"/>
              </w:rPr>
              <w:t>Китайська народна релігійність і культ предків. Синто та релігійні традиції Японії.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860E" w14:textId="77777777" w:rsidR="00DB2CC1" w:rsidRDefault="00177AD8">
            <w:r>
              <w:t>12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D364" w14:textId="77777777" w:rsidR="00DB2CC1" w:rsidRDefault="00177AD8">
            <w:r>
              <w:t>16</w:t>
            </w:r>
          </w:p>
        </w:tc>
      </w:tr>
      <w:tr w:rsidR="00DB2CC1" w14:paraId="76BEB351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5152" w14:textId="77777777" w:rsidR="00DB2CC1" w:rsidRDefault="00177AD8">
            <w:pPr>
              <w:jc w:val="center"/>
            </w:pPr>
            <w:r>
              <w:t>3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5AD6" w14:textId="77777777" w:rsidR="00DB2CC1" w:rsidRDefault="00177AD8">
            <w:pPr>
              <w:jc w:val="center"/>
            </w:pPr>
            <w:r>
              <w:rPr>
                <w:color w:val="000000"/>
              </w:rPr>
              <w:t xml:space="preserve">Виникнення ісламу. </w:t>
            </w:r>
            <w:proofErr w:type="spellStart"/>
            <w:r>
              <w:rPr>
                <w:color w:val="000000"/>
              </w:rPr>
              <w:t>Мухаммад</w:t>
            </w:r>
            <w:proofErr w:type="spellEnd"/>
            <w:r>
              <w:rPr>
                <w:color w:val="000000"/>
              </w:rPr>
              <w:t xml:space="preserve"> і формування мусульманської громади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5AEF" w14:textId="77777777" w:rsidR="00DB2CC1" w:rsidRDefault="00177AD8">
            <w:r>
              <w:t>17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88D0" w14:textId="77777777" w:rsidR="00DB2CC1" w:rsidRDefault="00177AD8">
            <w:r>
              <w:t>23</w:t>
            </w:r>
          </w:p>
        </w:tc>
      </w:tr>
      <w:tr w:rsidR="00DB2CC1" w14:paraId="3EC9D9C9" w14:textId="77777777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D6B7" w14:textId="77777777" w:rsidR="00DB2CC1" w:rsidRDefault="00177AD8">
            <w:pPr>
              <w:jc w:val="center"/>
            </w:pPr>
            <w:r>
              <w:t>4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1AA1" w14:textId="77777777" w:rsidR="00DB2CC1" w:rsidRDefault="00177AD8">
            <w:pPr>
              <w:jc w:val="center"/>
            </w:pPr>
            <w:r>
              <w:rPr>
                <w:color w:val="000000"/>
              </w:rPr>
              <w:t xml:space="preserve">Атеїзм і сучасні </w:t>
            </w:r>
            <w:r>
              <w:rPr>
                <w:color w:val="000000"/>
              </w:rPr>
              <w:t>форми нерелігійного світогляду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05D5" w14:textId="77777777" w:rsidR="00DB2CC1" w:rsidRDefault="00177AD8">
            <w:r>
              <w:t>12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3F0F" w14:textId="77777777" w:rsidR="00DB2CC1" w:rsidRDefault="00177AD8">
            <w:r>
              <w:t>18</w:t>
            </w:r>
          </w:p>
        </w:tc>
      </w:tr>
      <w:tr w:rsidR="00DB2CC1" w14:paraId="7596F5E8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9D8F" w14:textId="77777777" w:rsidR="00DB2CC1" w:rsidRDefault="00DB2CC1">
            <w:pPr>
              <w:jc w:val="center"/>
            </w:pP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6D38" w14:textId="77777777" w:rsidR="00DB2CC1" w:rsidRDefault="00177AD8">
            <w:r>
              <w:t xml:space="preserve">Разом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D409" w14:textId="77777777" w:rsidR="00DB2CC1" w:rsidRDefault="00177AD8">
            <w:pPr>
              <w:jc w:val="center"/>
            </w:pPr>
            <w:r>
              <w:t>58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23A8" w14:textId="77777777" w:rsidR="00DB2CC1" w:rsidRDefault="00177AD8">
            <w:pPr>
              <w:jc w:val="center"/>
            </w:pPr>
            <w:r>
              <w:t>80</w:t>
            </w:r>
          </w:p>
        </w:tc>
      </w:tr>
    </w:tbl>
    <w:p w14:paraId="5FF052B5" w14:textId="77777777" w:rsidR="00DB2CC1" w:rsidRDefault="00DB2CC1">
      <w:pPr>
        <w:ind w:left="1080"/>
        <w:jc w:val="center"/>
        <w:rPr>
          <w:b/>
        </w:rPr>
      </w:pPr>
    </w:p>
    <w:p w14:paraId="2B379719" w14:textId="77777777" w:rsidR="00DB2CC1" w:rsidRDefault="00177AD8">
      <w:pPr>
        <w:ind w:left="1080"/>
        <w:jc w:val="center"/>
        <w:rPr>
          <w:b/>
        </w:rPr>
      </w:pPr>
      <w:r>
        <w:rPr>
          <w:b/>
        </w:rPr>
        <w:t>6. Індивідуальні завдання</w:t>
      </w:r>
    </w:p>
    <w:p w14:paraId="6D2507D9" w14:textId="77777777" w:rsidR="00DB2CC1" w:rsidRDefault="00177AD8">
      <w:pPr>
        <w:ind w:firstLine="363"/>
        <w:jc w:val="center"/>
        <w:rPr>
          <w:sz w:val="20"/>
          <w:szCs w:val="20"/>
        </w:rPr>
      </w:pPr>
      <w:r>
        <w:t xml:space="preserve">Не передбачені навчальним планом.  </w:t>
      </w:r>
    </w:p>
    <w:p w14:paraId="2DDC99DD" w14:textId="77777777" w:rsidR="00DB2CC1" w:rsidRDefault="00177AD8">
      <w:pPr>
        <w:pStyle w:val="af0"/>
        <w:spacing w:before="0" w:after="0"/>
        <w:jc w:val="both"/>
      </w:pPr>
      <w:r>
        <w:t xml:space="preserve">Навчання ґрунтується </w:t>
      </w:r>
      <w:r>
        <w:t xml:space="preserve">на </w:t>
      </w:r>
      <w:proofErr w:type="spellStart"/>
      <w:r>
        <w:rPr>
          <w:rStyle w:val="af4"/>
          <w:b w:val="0"/>
          <w:bCs w:val="0"/>
        </w:rPr>
        <w:t>студентоцентрованому</w:t>
      </w:r>
      <w:proofErr w:type="spellEnd"/>
      <w:r>
        <w:rPr>
          <w:rStyle w:val="af4"/>
          <w:b w:val="0"/>
          <w:bCs w:val="0"/>
        </w:rPr>
        <w:t xml:space="preserve"> підході</w:t>
      </w:r>
      <w:r>
        <w:t xml:space="preserve"> та передбачає активне залучення здобувачів освіти до обговорення проблем курсу, формування власної аргументованої позиції та критичного осмислення сучасних глобальних процесів.</w:t>
      </w:r>
    </w:p>
    <w:p w14:paraId="607D1321" w14:textId="77777777" w:rsidR="00DB2CC1" w:rsidRDefault="00177AD8">
      <w:pPr>
        <w:pStyle w:val="af0"/>
        <w:jc w:val="both"/>
      </w:pPr>
      <w:r>
        <w:t>Основними методами навчання є:</w:t>
      </w:r>
    </w:p>
    <w:p w14:paraId="2337611A" w14:textId="77777777" w:rsidR="00DB2CC1" w:rsidRDefault="00177AD8">
      <w:pPr>
        <w:numPr>
          <w:ilvl w:val="0"/>
          <w:numId w:val="6"/>
        </w:numPr>
        <w:spacing w:beforeAutospacing="1" w:afterAutospacing="1"/>
        <w:jc w:val="both"/>
      </w:pPr>
      <w:r>
        <w:t>проблемні лекції з елементами дискусії та актив</w:t>
      </w:r>
      <w:r>
        <w:t xml:space="preserve">ного залучення аудиторії; </w:t>
      </w:r>
    </w:p>
    <w:p w14:paraId="155E1F1A" w14:textId="77777777" w:rsidR="00DB2CC1" w:rsidRDefault="00177AD8">
      <w:pPr>
        <w:numPr>
          <w:ilvl w:val="0"/>
          <w:numId w:val="6"/>
        </w:numPr>
        <w:spacing w:beforeAutospacing="1" w:afterAutospacing="1"/>
        <w:jc w:val="both"/>
      </w:pPr>
      <w:r>
        <w:t xml:space="preserve">самостійна робота з рекомендованою науковою літературою; </w:t>
      </w:r>
    </w:p>
    <w:p w14:paraId="34C7545D" w14:textId="77777777" w:rsidR="00DB2CC1" w:rsidRDefault="00177AD8">
      <w:pPr>
        <w:numPr>
          <w:ilvl w:val="0"/>
          <w:numId w:val="6"/>
        </w:numPr>
        <w:spacing w:beforeAutospacing="1" w:afterAutospacing="1"/>
        <w:jc w:val="both"/>
      </w:pPr>
      <w:r>
        <w:t xml:space="preserve">аналіз документів, джерел та інших матеріалів, що стосуються проблематики курсу; </w:t>
      </w:r>
    </w:p>
    <w:p w14:paraId="25A89BBC" w14:textId="77777777" w:rsidR="00DB2CC1" w:rsidRDefault="00177AD8">
      <w:pPr>
        <w:numPr>
          <w:ilvl w:val="0"/>
          <w:numId w:val="6"/>
        </w:numPr>
        <w:spacing w:beforeAutospacing="1" w:afterAutospacing="1"/>
        <w:jc w:val="both"/>
      </w:pPr>
      <w:r>
        <w:t xml:space="preserve">критичний аналіз джерел та історіографії; </w:t>
      </w:r>
    </w:p>
    <w:p w14:paraId="4DAE33A0" w14:textId="77777777" w:rsidR="00DB2CC1" w:rsidRDefault="00177AD8">
      <w:pPr>
        <w:numPr>
          <w:ilvl w:val="0"/>
          <w:numId w:val="6"/>
        </w:numPr>
        <w:spacing w:beforeAutospacing="1" w:afterAutospacing="1"/>
        <w:jc w:val="both"/>
      </w:pPr>
      <w:r>
        <w:t>порівняння історичних і сучасних явищ, виявлен</w:t>
      </w:r>
      <w:r>
        <w:t xml:space="preserve">ня аналогій та відмінностей; </w:t>
      </w:r>
    </w:p>
    <w:p w14:paraId="1BBEC041" w14:textId="77777777" w:rsidR="00DB2CC1" w:rsidRDefault="00177AD8">
      <w:pPr>
        <w:numPr>
          <w:ilvl w:val="0"/>
          <w:numId w:val="6"/>
        </w:numPr>
        <w:spacing w:beforeAutospacing="1" w:afterAutospacing="1"/>
        <w:jc w:val="both"/>
      </w:pPr>
      <w:r>
        <w:t xml:space="preserve">обговорення альтернативних підходів до інтерпретації глобальних проблем і можливих шляхів їх розв’язання. </w:t>
      </w:r>
    </w:p>
    <w:p w14:paraId="0C976F5E" w14:textId="77777777" w:rsidR="00DB2CC1" w:rsidRDefault="00177AD8">
      <w:pPr>
        <w:pStyle w:val="af0"/>
        <w:jc w:val="both"/>
      </w:pPr>
      <w:r>
        <w:t xml:space="preserve">Теоретико-методологічна основа курсу передбачає комплексне використання </w:t>
      </w:r>
      <w:r>
        <w:rPr>
          <w:rStyle w:val="af4"/>
          <w:b w:val="0"/>
          <w:bCs w:val="0"/>
        </w:rPr>
        <w:t>історико-порівняльного, історико-генетичного, с</w:t>
      </w:r>
      <w:r>
        <w:rPr>
          <w:rStyle w:val="af4"/>
          <w:b w:val="0"/>
          <w:bCs w:val="0"/>
        </w:rPr>
        <w:t>труктурно-функціонального та типологічного методів, підходів історичної психології й антропології, а також ретроспекції та екстраполяції</w:t>
      </w:r>
      <w:r>
        <w:t xml:space="preserve">. Особлива увага приділяється встановленню причинно-наслідкових </w:t>
      </w:r>
      <w:proofErr w:type="spellStart"/>
      <w:r>
        <w:t>зв’язків</w:t>
      </w:r>
      <w:proofErr w:type="spellEnd"/>
      <w:r>
        <w:t>, аналізу динаміки глобальних процесів та критич</w:t>
      </w:r>
      <w:r>
        <w:t>ному оцінюванню можливих сценаріїв їх подальшого розвитку.</w:t>
      </w:r>
    </w:p>
    <w:p w14:paraId="3C0E1DF2" w14:textId="77777777" w:rsidR="00DB2CC1" w:rsidRDefault="00DB2CC1">
      <w:pPr>
        <w:ind w:firstLine="180"/>
        <w:jc w:val="center"/>
        <w:rPr>
          <w:i/>
        </w:rPr>
      </w:pPr>
    </w:p>
    <w:p w14:paraId="6E706061" w14:textId="77777777" w:rsidR="00DB2CC1" w:rsidRDefault="00177AD8">
      <w:pPr>
        <w:ind w:left="142" w:firstLine="567"/>
        <w:jc w:val="center"/>
        <w:rPr>
          <w:b/>
        </w:rPr>
      </w:pPr>
      <w:r>
        <w:rPr>
          <w:b/>
        </w:rPr>
        <w:t>8. Методи контролю</w:t>
      </w:r>
    </w:p>
    <w:p w14:paraId="3DFBC217" w14:textId="77777777" w:rsidR="00DB2CC1" w:rsidRDefault="00177AD8">
      <w:pPr>
        <w:pStyle w:val="af0"/>
        <w:spacing w:before="0" w:after="0"/>
        <w:jc w:val="both"/>
      </w:pPr>
      <w:r>
        <w:t>К</w:t>
      </w:r>
      <w:r>
        <w:t xml:space="preserve">онтроль результатів навчання здійснюється за </w:t>
      </w:r>
      <w:r>
        <w:rPr>
          <w:rStyle w:val="af4"/>
          <w:b w:val="0"/>
          <w:bCs w:val="0"/>
        </w:rPr>
        <w:t>дворівневою системою</w:t>
      </w:r>
      <w:r>
        <w:t>, що передбачає поточний і підсумковий контроль.</w:t>
      </w:r>
    </w:p>
    <w:p w14:paraId="325A9A00" w14:textId="77777777" w:rsidR="00DB2CC1" w:rsidRDefault="00177AD8">
      <w:pPr>
        <w:pStyle w:val="af0"/>
        <w:jc w:val="both"/>
      </w:pPr>
      <w:r>
        <w:rPr>
          <w:rStyle w:val="af4"/>
          <w:b w:val="0"/>
          <w:bCs w:val="0"/>
        </w:rPr>
        <w:t>Поточний контроль</w:t>
      </w:r>
      <w:r>
        <w:t xml:space="preserve"> проводиться у формі письмової контрольної роботи, спрямованої на перевірку засвоєння основних понять, проблематики курсу та здатності аналізувати глобальні процеси й аргументовано формулювати власні висновки.</w:t>
      </w:r>
    </w:p>
    <w:p w14:paraId="369A1292" w14:textId="77777777" w:rsidR="00DB2CC1" w:rsidRDefault="00177AD8">
      <w:pPr>
        <w:pStyle w:val="af0"/>
        <w:jc w:val="both"/>
      </w:pPr>
      <w:r>
        <w:rPr>
          <w:rStyle w:val="af4"/>
          <w:b w:val="0"/>
          <w:bCs w:val="0"/>
        </w:rPr>
        <w:t>Підсумковий контроль</w:t>
      </w:r>
      <w:r>
        <w:t xml:space="preserve"> здійснюється у формі </w:t>
      </w:r>
      <w:r>
        <w:rPr>
          <w:rStyle w:val="af4"/>
          <w:b w:val="0"/>
          <w:bCs w:val="0"/>
        </w:rPr>
        <w:t>залі</w:t>
      </w:r>
      <w:r>
        <w:rPr>
          <w:rStyle w:val="af4"/>
          <w:b w:val="0"/>
          <w:bCs w:val="0"/>
        </w:rPr>
        <w:t>ку</w:t>
      </w:r>
      <w:r>
        <w:t xml:space="preserve">. Під час заліку здобувач освіти дає відповіді на </w:t>
      </w:r>
      <w:r>
        <w:rPr>
          <w:rStyle w:val="af4"/>
          <w:b w:val="0"/>
          <w:bCs w:val="0"/>
        </w:rPr>
        <w:t>два розгорнуті питання</w:t>
      </w:r>
      <w:r>
        <w:t xml:space="preserve">, що охоплюють основні проблеми навчальної дисципліни. Оцінюються повнота й системність відповіді, розуміння причинно-наслідкових </w:t>
      </w:r>
      <w:proofErr w:type="spellStart"/>
      <w:r>
        <w:t>зв’язків</w:t>
      </w:r>
      <w:proofErr w:type="spellEnd"/>
      <w:r>
        <w:t>, володін</w:t>
      </w:r>
      <w:r>
        <w:t>ня понятійним апаратом, здатність д</w:t>
      </w:r>
      <w:r>
        <w:t>о критичного аналізу та аргументації.</w:t>
      </w:r>
    </w:p>
    <w:p w14:paraId="3C3A65D7" w14:textId="77777777" w:rsidR="00DB2CC1" w:rsidRDefault="00177AD8">
      <w:pPr>
        <w:rPr>
          <w:sz w:val="20"/>
          <w:szCs w:val="20"/>
        </w:rPr>
      </w:pPr>
      <w:r>
        <w:rPr>
          <w:sz w:val="20"/>
          <w:szCs w:val="20"/>
        </w:rPr>
        <w:t>.</w:t>
      </w:r>
    </w:p>
    <w:p w14:paraId="0717CEDB" w14:textId="77777777" w:rsidR="00DB2CC1" w:rsidRDefault="00177AD8">
      <w:pPr>
        <w:ind w:firstLine="36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</w:t>
      </w:r>
    </w:p>
    <w:p w14:paraId="77D18329" w14:textId="77777777" w:rsidR="00DB2CC1" w:rsidRDefault="00177AD8">
      <w:pPr>
        <w:ind w:firstLine="36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9. Схема нарахування балів</w:t>
      </w:r>
    </w:p>
    <w:p w14:paraId="71AB716C" w14:textId="77777777" w:rsidR="00DB2CC1" w:rsidRDefault="00177AD8">
      <w:pPr>
        <w:ind w:firstLine="363"/>
        <w:jc w:val="center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Денна</w:t>
      </w:r>
      <w:r>
        <w:rPr>
          <w:b/>
          <w:bCs/>
          <w:i/>
          <w:iCs/>
          <w:sz w:val="20"/>
          <w:szCs w:val="20"/>
        </w:rPr>
        <w:t xml:space="preserve"> та заочна форми</w:t>
      </w:r>
    </w:p>
    <w:tbl>
      <w:tblPr>
        <w:tblStyle w:val="Style51"/>
        <w:tblW w:w="90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709"/>
        <w:gridCol w:w="567"/>
        <w:gridCol w:w="992"/>
        <w:gridCol w:w="1344"/>
        <w:gridCol w:w="1979"/>
        <w:gridCol w:w="916"/>
        <w:gridCol w:w="1080"/>
        <w:gridCol w:w="900"/>
      </w:tblGrid>
      <w:tr w:rsidR="00DB2CC1" w14:paraId="60524EA8" w14:textId="77777777">
        <w:trPr>
          <w:jc w:val="center"/>
        </w:trPr>
        <w:tc>
          <w:tcPr>
            <w:tcW w:w="70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2D06" w14:textId="77777777" w:rsidR="00DB2CC1" w:rsidRDefault="00177AD8">
            <w:pPr>
              <w:ind w:firstLine="36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Поточний контроль, самостійна робота, індивідуальні завдання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037FF7" w14:textId="77777777" w:rsidR="00DB2CC1" w:rsidRDefault="00177A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Екзамен</w:t>
            </w:r>
          </w:p>
          <w:p w14:paraId="0FD67EBF" w14:textId="77777777" w:rsidR="00DB2CC1" w:rsidRDefault="00177A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(залікова робота)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8FE929" w14:textId="77777777" w:rsidR="00DB2CC1" w:rsidRDefault="00177A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Сума</w:t>
            </w:r>
          </w:p>
        </w:tc>
      </w:tr>
      <w:tr w:rsidR="00DB2CC1" w14:paraId="0D9CC29E" w14:textId="77777777">
        <w:trPr>
          <w:jc w:val="center"/>
        </w:trPr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6049E" w14:textId="77777777" w:rsidR="00DB2CC1" w:rsidRDefault="00177AD8">
            <w:r>
              <w:t>Розділ 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5EAF5" w14:textId="77777777" w:rsidR="00DB2CC1" w:rsidRDefault="00177AD8">
            <w:pPr>
              <w:ind w:firstLine="363"/>
            </w:pPr>
            <w:r>
              <w:t>Розділ 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72E7D" w14:textId="77777777" w:rsidR="00DB2CC1" w:rsidRDefault="00177AD8">
            <w:r>
              <w:t>Контрольна робота, передбачена навчальним планом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5652D" w14:textId="77777777" w:rsidR="00DB2CC1" w:rsidRDefault="00177AD8">
            <w:r>
              <w:t>Індивідуальне завдання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D3A95" w14:textId="77777777" w:rsidR="00DB2CC1" w:rsidRDefault="00177AD8">
            <w:r>
              <w:t>Разом</w:t>
            </w: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7E319A" w14:textId="77777777" w:rsidR="00DB2CC1" w:rsidRDefault="00DB2CC1">
            <w:pPr>
              <w:widowControl w:val="0"/>
              <w:spacing w:line="276" w:lineRule="auto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7D4881" w14:textId="77777777" w:rsidR="00DB2CC1" w:rsidRDefault="00DB2CC1">
            <w:pPr>
              <w:widowControl w:val="0"/>
              <w:spacing w:line="276" w:lineRule="auto"/>
            </w:pPr>
          </w:p>
        </w:tc>
      </w:tr>
      <w:tr w:rsidR="00DB2CC1" w14:paraId="71C2452F" w14:textId="77777777">
        <w:trPr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C0D8" w14:textId="77777777" w:rsidR="00DB2CC1" w:rsidRDefault="00177AD8">
            <w:r>
              <w:t>Т</w:t>
            </w:r>
          </w:p>
          <w:p w14:paraId="66D78451" w14:textId="77777777" w:rsidR="00DB2CC1" w:rsidRDefault="00177AD8">
            <w: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E49B" w14:textId="77777777" w:rsidR="00DB2CC1" w:rsidRDefault="00177AD8">
            <w:r>
              <w:t>Т</w:t>
            </w:r>
          </w:p>
          <w:p w14:paraId="573F0C9E" w14:textId="77777777" w:rsidR="00DB2CC1" w:rsidRDefault="00177AD8"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D9AE" w14:textId="77777777" w:rsidR="00DB2CC1" w:rsidRDefault="00177AD8">
            <w:r>
              <w:t>Т</w:t>
            </w:r>
          </w:p>
          <w:p w14:paraId="56C78B61" w14:textId="77777777" w:rsidR="00DB2CC1" w:rsidRDefault="00177AD8"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6EED" w14:textId="77777777" w:rsidR="00DB2CC1" w:rsidRDefault="00177AD8">
            <w:r>
              <w:t>Т</w:t>
            </w:r>
          </w:p>
          <w:p w14:paraId="1624BDB4" w14:textId="77777777" w:rsidR="00DB2CC1" w:rsidRDefault="00177AD8">
            <w: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F0F9" w14:textId="77777777" w:rsidR="00DB2CC1" w:rsidRDefault="00DB2CC1">
            <w:pPr>
              <w:ind w:firstLine="363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D130" w14:textId="77777777" w:rsidR="00DB2CC1" w:rsidRDefault="00DB2CC1">
            <w:pPr>
              <w:ind w:firstLine="363"/>
              <w:jc w:val="center"/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151C" w14:textId="77777777" w:rsidR="00DB2CC1" w:rsidRDefault="00DB2CC1">
            <w:pPr>
              <w:ind w:firstLine="363"/>
              <w:jc w:val="center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51B7" w14:textId="77777777" w:rsidR="00DB2CC1" w:rsidRDefault="00DB2CC1">
            <w:pPr>
              <w:ind w:firstLine="363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1287" w14:textId="77777777" w:rsidR="00DB2CC1" w:rsidRDefault="00DB2CC1">
            <w:pPr>
              <w:ind w:firstLine="363"/>
            </w:pPr>
          </w:p>
        </w:tc>
      </w:tr>
      <w:tr w:rsidR="00DB2CC1" w14:paraId="6F0048AE" w14:textId="77777777">
        <w:trPr>
          <w:trHeight w:val="1022"/>
          <w:jc w:val="center"/>
        </w:trPr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4773" w14:textId="77777777" w:rsidR="00DB2CC1" w:rsidRDefault="00DB2CC1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98BE" w14:textId="77777777" w:rsidR="00DB2CC1" w:rsidRDefault="00DB2CC1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785C" w14:textId="77777777" w:rsidR="00DB2CC1" w:rsidRDefault="00DB2CC1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F091" w14:textId="77777777" w:rsidR="00DB2CC1" w:rsidRDefault="00DB2CC1">
            <w:pPr>
              <w:ind w:firstLine="363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6F9B" w14:textId="77777777" w:rsidR="00DB2CC1" w:rsidRDefault="00177AD8">
            <w:pPr>
              <w:ind w:firstLine="363"/>
            </w:pPr>
            <w:r>
              <w:t>40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DD1E" w14:textId="77777777" w:rsidR="00DB2CC1" w:rsidRDefault="00DB2CC1">
            <w:pPr>
              <w:ind w:firstLine="363"/>
              <w:jc w:val="center"/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33FF" w14:textId="77777777" w:rsidR="00DB2CC1" w:rsidRDefault="00177AD8">
            <w:pPr>
              <w:ind w:firstLine="363"/>
            </w:pPr>
            <w:r>
              <w:t>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A9E1" w14:textId="77777777" w:rsidR="00DB2CC1" w:rsidRDefault="00177AD8">
            <w:pPr>
              <w:ind w:firstLine="363"/>
            </w:pPr>
            <w:r>
              <w:t>60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18D3" w14:textId="77777777" w:rsidR="00DB2CC1" w:rsidRDefault="00177AD8">
            <w:r>
              <w:t>100</w:t>
            </w:r>
          </w:p>
        </w:tc>
      </w:tr>
    </w:tbl>
    <w:p w14:paraId="6A44691E" w14:textId="77777777" w:rsidR="00DB2CC1" w:rsidRDefault="00177AD8">
      <w:pPr>
        <w:ind w:firstLine="363"/>
      </w:pPr>
      <w:r>
        <w:t>Т1, Т2 ...  – теми розділів.</w:t>
      </w:r>
    </w:p>
    <w:p w14:paraId="46AAA392" w14:textId="77777777" w:rsidR="00DB2CC1" w:rsidRDefault="00DB2CC1">
      <w:pPr>
        <w:ind w:firstLine="363"/>
        <w:jc w:val="center"/>
        <w:rPr>
          <w:b/>
        </w:rPr>
      </w:pPr>
    </w:p>
    <w:p w14:paraId="5D672A58" w14:textId="77777777" w:rsidR="00DB2CC1" w:rsidRDefault="00DB2CC1">
      <w:pPr>
        <w:ind w:firstLine="363"/>
        <w:jc w:val="center"/>
        <w:rPr>
          <w:b/>
        </w:rPr>
      </w:pPr>
    </w:p>
    <w:p w14:paraId="7EE4FB08" w14:textId="77777777" w:rsidR="00DB2CC1" w:rsidRDefault="00177AD8">
      <w:pPr>
        <w:shd w:val="clear" w:color="auto" w:fill="FFFFFF"/>
        <w:jc w:val="center"/>
        <w:rPr>
          <w:b/>
        </w:rPr>
      </w:pPr>
      <w:r>
        <w:rPr>
          <w:b/>
        </w:rPr>
        <w:t>Критерії оцінювання.</w:t>
      </w:r>
    </w:p>
    <w:p w14:paraId="04831912" w14:textId="77777777" w:rsidR="00DB2CC1" w:rsidRDefault="00177AD8">
      <w:pPr>
        <w:shd w:val="clear" w:color="auto" w:fill="FFFFFF"/>
        <w:spacing w:after="200"/>
        <w:jc w:val="both"/>
      </w:pPr>
      <w:r>
        <w:t xml:space="preserve">90-100 балів передбачає повне і впевнене засвоєння програм і </w:t>
      </w:r>
      <w:r>
        <w:t>знання основних джерел і додаткової літератури, уміння аналізувати історичний матеріал, порівнювати, оцінювати, пояснення історичних фактів на основі здобутих із різних джерел знань, користуватись науковою термінологією.</w:t>
      </w:r>
    </w:p>
    <w:p w14:paraId="4DA04DD5" w14:textId="77777777" w:rsidR="00DB2CC1" w:rsidRDefault="00177AD8">
      <w:pPr>
        <w:shd w:val="clear" w:color="auto" w:fill="FFFFFF"/>
        <w:spacing w:after="200"/>
        <w:jc w:val="both"/>
      </w:pPr>
      <w:r>
        <w:t>70-89 балів виставляється за впевне</w:t>
      </w:r>
      <w:r>
        <w:t xml:space="preserve">не засвоєння курсу, знання хронології, уміння </w:t>
      </w:r>
      <w:proofErr w:type="spellStart"/>
      <w:r>
        <w:t>логічно</w:t>
      </w:r>
      <w:proofErr w:type="spellEnd"/>
      <w:r>
        <w:t xml:space="preserve"> будувати відповідь, роботи аргументовані висновки, аналізувати історичний матеріал. А також за умовами, якщо студент припустився незначних помилок, або зробив не зовсім повні висновки.</w:t>
      </w:r>
    </w:p>
    <w:p w14:paraId="2309239C" w14:textId="77777777" w:rsidR="00DB2CC1" w:rsidRDefault="00177AD8">
      <w:pPr>
        <w:shd w:val="clear" w:color="auto" w:fill="FFFFFF"/>
        <w:spacing w:after="200"/>
        <w:jc w:val="both"/>
      </w:pPr>
      <w:r>
        <w:t>50-69 балів виста</w:t>
      </w:r>
      <w:r>
        <w:t xml:space="preserve">вляється за часткове висвітлення змісту теоретичних та недостатнє вміння застосувати теоретичні знання для розгляду практичних завдань. При цьому студент не вміє </w:t>
      </w:r>
      <w:proofErr w:type="spellStart"/>
      <w:r>
        <w:t>логічно</w:t>
      </w:r>
      <w:proofErr w:type="spellEnd"/>
      <w:r>
        <w:t xml:space="preserve"> мислити. Завдання виконане ним не повністю, але у його відповідях продемонстровані роз</w:t>
      </w:r>
      <w:r>
        <w:t>уміння основних положень матеріалу дисципліни.</w:t>
      </w:r>
    </w:p>
    <w:p w14:paraId="327BC5D4" w14:textId="77777777" w:rsidR="00DB2CC1" w:rsidRDefault="00177AD8">
      <w:pPr>
        <w:shd w:val="clear" w:color="auto" w:fill="FFFFFF"/>
        <w:spacing w:after="200"/>
        <w:jc w:val="both"/>
      </w:pPr>
      <w:r>
        <w:t>1-49 балів виставляється, якщо студент не засвоїв матеріал, передбачений програмою курсу.</w:t>
      </w:r>
    </w:p>
    <w:p w14:paraId="68AD0E4B" w14:textId="77777777" w:rsidR="00DB2CC1" w:rsidRDefault="00177AD8">
      <w:pPr>
        <w:shd w:val="clear" w:color="auto" w:fill="FFFFFF"/>
        <w:spacing w:before="240" w:after="240"/>
        <w:jc w:val="center"/>
        <w:rPr>
          <w:b/>
        </w:rPr>
      </w:pPr>
      <w:r>
        <w:rPr>
          <w:b/>
        </w:rPr>
        <w:t>Критерії оцінювання контрольної роботи</w:t>
      </w:r>
    </w:p>
    <w:p w14:paraId="5ACCDE9A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 xml:space="preserve">40 балів – надано вичерпну, аргументовану та </w:t>
      </w:r>
      <w:proofErr w:type="spellStart"/>
      <w:r>
        <w:rPr>
          <w:bCs/>
        </w:rPr>
        <w:t>логічно</w:t>
      </w:r>
      <w:proofErr w:type="spellEnd"/>
      <w:r>
        <w:rPr>
          <w:bCs/>
        </w:rPr>
        <w:t xml:space="preserve"> структуровану відповідь, ви</w:t>
      </w:r>
      <w:r>
        <w:rPr>
          <w:bCs/>
        </w:rPr>
        <w:t>користано належний науковий апарат і приклади;</w:t>
      </w:r>
    </w:p>
    <w:p w14:paraId="09F405A8" w14:textId="77777777" w:rsidR="00DB2CC1" w:rsidRDefault="00DB2CC1">
      <w:pPr>
        <w:shd w:val="clear" w:color="auto" w:fill="FFFFFF"/>
        <w:jc w:val="both"/>
        <w:rPr>
          <w:bCs/>
        </w:rPr>
      </w:pPr>
    </w:p>
    <w:p w14:paraId="7D9956BC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 xml:space="preserve">35–39 балів – відповідь повна й правильна, але з незначними </w:t>
      </w:r>
      <w:proofErr w:type="spellStart"/>
      <w:r>
        <w:rPr>
          <w:bCs/>
        </w:rPr>
        <w:t>неточностями</w:t>
      </w:r>
      <w:proofErr w:type="spellEnd"/>
      <w:r>
        <w:rPr>
          <w:bCs/>
        </w:rPr>
        <w:t xml:space="preserve"> або браком прикладів;</w:t>
      </w:r>
    </w:p>
    <w:p w14:paraId="3346D386" w14:textId="77777777" w:rsidR="00DB2CC1" w:rsidRDefault="00DB2CC1">
      <w:pPr>
        <w:shd w:val="clear" w:color="auto" w:fill="FFFFFF"/>
        <w:jc w:val="both"/>
        <w:rPr>
          <w:bCs/>
        </w:rPr>
      </w:pPr>
    </w:p>
    <w:p w14:paraId="713127E8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30–34 бали – відповідь у цілому правильна, проте має окремі недоліки у структурі чи аргументації;</w:t>
      </w:r>
    </w:p>
    <w:p w14:paraId="595CC5F1" w14:textId="77777777" w:rsidR="00DB2CC1" w:rsidRDefault="00DB2CC1">
      <w:pPr>
        <w:shd w:val="clear" w:color="auto" w:fill="FFFFFF"/>
        <w:jc w:val="both"/>
        <w:rPr>
          <w:bCs/>
        </w:rPr>
      </w:pPr>
    </w:p>
    <w:p w14:paraId="4106A1D2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25–29 балів –</w:t>
      </w:r>
      <w:r>
        <w:rPr>
          <w:bCs/>
        </w:rPr>
        <w:t xml:space="preserve"> надано правильну відповідь, але з помітними прогалинами у висвітленні матеріалу;</w:t>
      </w:r>
    </w:p>
    <w:p w14:paraId="4BD9FE0E" w14:textId="77777777" w:rsidR="00DB2CC1" w:rsidRDefault="00DB2CC1">
      <w:pPr>
        <w:shd w:val="clear" w:color="auto" w:fill="FFFFFF"/>
        <w:jc w:val="both"/>
        <w:rPr>
          <w:bCs/>
        </w:rPr>
      </w:pPr>
    </w:p>
    <w:p w14:paraId="3F77CE5A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 xml:space="preserve">20–24 бали – відповідь неповна, із суттєвими </w:t>
      </w:r>
      <w:proofErr w:type="spellStart"/>
      <w:r>
        <w:rPr>
          <w:bCs/>
        </w:rPr>
        <w:t>неточностями</w:t>
      </w:r>
      <w:proofErr w:type="spellEnd"/>
      <w:r>
        <w:rPr>
          <w:bCs/>
        </w:rPr>
        <w:t>, недостатньою аргументацією;</w:t>
      </w:r>
    </w:p>
    <w:p w14:paraId="4B80A499" w14:textId="77777777" w:rsidR="00DB2CC1" w:rsidRDefault="00DB2CC1">
      <w:pPr>
        <w:shd w:val="clear" w:color="auto" w:fill="FFFFFF"/>
        <w:jc w:val="both"/>
        <w:rPr>
          <w:bCs/>
        </w:rPr>
      </w:pPr>
    </w:p>
    <w:p w14:paraId="5F25F04C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15–19 балів – надано в основному правильну відповідь, але поверхову, з багатьма пропу</w:t>
      </w:r>
      <w:r>
        <w:rPr>
          <w:bCs/>
        </w:rPr>
        <w:t>сками;</w:t>
      </w:r>
    </w:p>
    <w:p w14:paraId="6DBD49F8" w14:textId="77777777" w:rsidR="00DB2CC1" w:rsidRDefault="00DB2CC1">
      <w:pPr>
        <w:shd w:val="clear" w:color="auto" w:fill="FFFFFF"/>
        <w:jc w:val="both"/>
        <w:rPr>
          <w:bCs/>
        </w:rPr>
      </w:pPr>
    </w:p>
    <w:p w14:paraId="6B2FE873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10–14 балів – відповідь частково вірна, проте містить значні помилки й фрагментарність;</w:t>
      </w:r>
    </w:p>
    <w:p w14:paraId="69D275A7" w14:textId="77777777" w:rsidR="00DB2CC1" w:rsidRDefault="00DB2CC1">
      <w:pPr>
        <w:shd w:val="clear" w:color="auto" w:fill="FFFFFF"/>
        <w:jc w:val="both"/>
        <w:rPr>
          <w:bCs/>
        </w:rPr>
      </w:pPr>
    </w:p>
    <w:p w14:paraId="1B71239A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5–9 балів – відповідь мінімально відображає тему, слабко аргументована, з великою кількістю помилок;</w:t>
      </w:r>
    </w:p>
    <w:p w14:paraId="4BA9E0A6" w14:textId="77777777" w:rsidR="00DB2CC1" w:rsidRDefault="00DB2CC1">
      <w:pPr>
        <w:shd w:val="clear" w:color="auto" w:fill="FFFFFF"/>
        <w:jc w:val="both"/>
        <w:rPr>
          <w:bCs/>
        </w:rPr>
      </w:pPr>
    </w:p>
    <w:p w14:paraId="6F106EED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0–4 бали – відповідь відсутня або не відповідає питанню.</w:t>
      </w:r>
    </w:p>
    <w:p w14:paraId="7A407E01" w14:textId="77777777" w:rsidR="00DB2CC1" w:rsidRDefault="00DB2CC1">
      <w:pPr>
        <w:shd w:val="clear" w:color="auto" w:fill="FFFFFF"/>
        <w:jc w:val="both"/>
        <w:rPr>
          <w:bCs/>
        </w:rPr>
      </w:pPr>
    </w:p>
    <w:p w14:paraId="52DCEF8A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Під час вивчення навчальної дисципліни використання технологій штучного інтелекту (ШІ) здійснюється відповідно до Політики використання технологій штучного інтелекту Харківського національного університету імені В. Н. Каразіна.</w:t>
      </w:r>
    </w:p>
    <w:p w14:paraId="13BD28F7" w14:textId="77777777" w:rsidR="00DB2CC1" w:rsidRDefault="00DB2CC1">
      <w:pPr>
        <w:shd w:val="clear" w:color="auto" w:fill="FFFFFF"/>
        <w:jc w:val="both"/>
        <w:rPr>
          <w:bCs/>
        </w:rPr>
      </w:pPr>
    </w:p>
    <w:p w14:paraId="05CCD7AA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У межах дисципліни застосо</w:t>
      </w:r>
      <w:r>
        <w:rPr>
          <w:bCs/>
        </w:rPr>
        <w:t>вуються такі моделі використання ШІ:</w:t>
      </w:r>
    </w:p>
    <w:p w14:paraId="79D114B3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1. Модель «ШІ заборонено».</w:t>
      </w:r>
    </w:p>
    <w:p w14:paraId="36F7AEE9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 xml:space="preserve">Використання технологій штучного інтелекту не допускається під час виконання контрольних заходів, спрямованих на перевірку індивідуальних знань і сформованості </w:t>
      </w:r>
      <w:proofErr w:type="spellStart"/>
      <w:r>
        <w:rPr>
          <w:bCs/>
        </w:rPr>
        <w:t>компетентностей</w:t>
      </w:r>
      <w:proofErr w:type="spellEnd"/>
      <w:r>
        <w:rPr>
          <w:bCs/>
        </w:rPr>
        <w:t xml:space="preserve"> здобувача освіти</w:t>
      </w:r>
      <w:r>
        <w:rPr>
          <w:bCs/>
        </w:rPr>
        <w:t>, зокрема: усного опитування, модульних контрольних робіт, екзамену (заліку), якщо інше не визначено викладачем, інших видів оцінювання, для яких викладачем встановлено обмеження щодо використання ШІ.</w:t>
      </w:r>
    </w:p>
    <w:p w14:paraId="3095CD88" w14:textId="77777777" w:rsidR="00DB2CC1" w:rsidRDefault="00DB2CC1">
      <w:pPr>
        <w:shd w:val="clear" w:color="auto" w:fill="FFFFFF"/>
        <w:jc w:val="both"/>
        <w:rPr>
          <w:bCs/>
        </w:rPr>
      </w:pPr>
    </w:p>
    <w:p w14:paraId="534A47F9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2. Модель «ШІ як асистент».</w:t>
      </w:r>
    </w:p>
    <w:p w14:paraId="3DD17B09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Під час підготовки до прак</w:t>
      </w:r>
      <w:r>
        <w:rPr>
          <w:bCs/>
        </w:rPr>
        <w:t>тичних занять, виконання індивідуальних завдань, рефератів, аналітичних оглядів та інших письмових робіт дозволяється використання ШІ для: пошуку та систематизації інформації, добору та первинного аналізу наукових джерел, пояснення складних понять, удоскон</w:t>
      </w:r>
      <w:r>
        <w:rPr>
          <w:bCs/>
        </w:rPr>
        <w:t xml:space="preserve">алення структури тексту, перевірки граматики, стилю та оформлення, генерації ідей, плану роботи або прикладів. </w:t>
      </w:r>
    </w:p>
    <w:p w14:paraId="1F54C836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Фінальний текст роботи, висновки, аналіз, інтерпретація результатів та прийняті рішення повинні бути самостійно підготовлені здобувачем освіти.</w:t>
      </w:r>
    </w:p>
    <w:p w14:paraId="48DE5D09" w14:textId="77777777" w:rsidR="00DB2CC1" w:rsidRDefault="00DB2CC1">
      <w:pPr>
        <w:shd w:val="clear" w:color="auto" w:fill="FFFFFF"/>
        <w:jc w:val="both"/>
        <w:rPr>
          <w:bCs/>
        </w:rPr>
      </w:pPr>
    </w:p>
    <w:p w14:paraId="01B82B67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3. Модель «ШІ як інструмент».</w:t>
      </w:r>
    </w:p>
    <w:p w14:paraId="6E8353D5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 xml:space="preserve">Для окремих лабораторних, практичних, </w:t>
      </w:r>
      <w:proofErr w:type="spellStart"/>
      <w:r>
        <w:rPr>
          <w:bCs/>
        </w:rPr>
        <w:t>проєктних</w:t>
      </w:r>
      <w:proofErr w:type="spellEnd"/>
      <w:r>
        <w:rPr>
          <w:bCs/>
        </w:rPr>
        <w:t xml:space="preserve"> або дослідницьких робіт використання технологій штучного інтелекту може бути обов'язковою складовою виконання завдання. У таких випадках здобувачі освіти можуть використовувати </w:t>
      </w:r>
      <w:r>
        <w:rPr>
          <w:bCs/>
        </w:rPr>
        <w:t xml:space="preserve">генеративні моделі ШІ для: аналізу та підготовки даних, генерації, аналізу й оптимізації програмного коду, порівняння результатів роботи різних моделей ШІ, створення візуалізацій, схем або зображень, аналізу великих масивів даних. проведення експериментів </w:t>
      </w:r>
      <w:r>
        <w:rPr>
          <w:bCs/>
        </w:rPr>
        <w:t>із застосуванням сучасних інструментів штучного інтелекту.</w:t>
      </w:r>
    </w:p>
    <w:p w14:paraId="413537DB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Усі результати, отримані за допомогою ШІ, підлягають критичному аналізу, перевірці та доопрацюванню здобувачем освіти.</w:t>
      </w:r>
    </w:p>
    <w:p w14:paraId="5F0DBDDE" w14:textId="77777777" w:rsidR="00DB2CC1" w:rsidRDefault="00DB2CC1">
      <w:pPr>
        <w:shd w:val="clear" w:color="auto" w:fill="FFFFFF"/>
        <w:jc w:val="both"/>
        <w:rPr>
          <w:bCs/>
        </w:rPr>
      </w:pPr>
    </w:p>
    <w:p w14:paraId="6B83CD6D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Декларування використання ШІ.</w:t>
      </w:r>
    </w:p>
    <w:p w14:paraId="7D6566A8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У разі використання технологій штучного інтелек</w:t>
      </w:r>
      <w:r>
        <w:rPr>
          <w:bCs/>
        </w:rPr>
        <w:t>ту здобувач освіти зобов'язаний зазначити: назву сервісу або моделі ШІ; дату використання; характер допомоги (генерація ідей, пошук інформації, аналіз даних, генерація коду, редагування тексту тощо).</w:t>
      </w:r>
    </w:p>
    <w:p w14:paraId="76D9A007" w14:textId="77777777" w:rsidR="00DB2CC1" w:rsidRDefault="00DB2CC1">
      <w:pPr>
        <w:shd w:val="clear" w:color="auto" w:fill="FFFFFF"/>
        <w:jc w:val="both"/>
        <w:rPr>
          <w:bCs/>
        </w:rPr>
      </w:pPr>
    </w:p>
    <w:p w14:paraId="6E411A63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>За вимогою викладача здобувач освіти повинен надати вик</w:t>
      </w:r>
      <w:r>
        <w:rPr>
          <w:bCs/>
        </w:rPr>
        <w:t>ористані запити (</w:t>
      </w:r>
      <w:proofErr w:type="spellStart"/>
      <w:r>
        <w:rPr>
          <w:bCs/>
        </w:rPr>
        <w:t>prompts</w:t>
      </w:r>
      <w:proofErr w:type="spellEnd"/>
      <w:r>
        <w:rPr>
          <w:bCs/>
        </w:rPr>
        <w:t>) або пояснити спосіб використання інструментів ШІ.</w:t>
      </w:r>
    </w:p>
    <w:p w14:paraId="62C5D12B" w14:textId="77777777" w:rsidR="00DB2CC1" w:rsidRDefault="00DB2CC1">
      <w:pPr>
        <w:shd w:val="clear" w:color="auto" w:fill="FFFFFF"/>
        <w:jc w:val="both"/>
        <w:rPr>
          <w:bCs/>
        </w:rPr>
      </w:pPr>
    </w:p>
    <w:p w14:paraId="2BCC869C" w14:textId="77777777" w:rsidR="00DB2CC1" w:rsidRDefault="00177AD8">
      <w:pPr>
        <w:shd w:val="clear" w:color="auto" w:fill="FFFFFF"/>
        <w:jc w:val="both"/>
        <w:rPr>
          <w:bCs/>
        </w:rPr>
      </w:pPr>
      <w:r>
        <w:rPr>
          <w:bCs/>
        </w:rPr>
        <w:t xml:space="preserve">Недеклароване використання технологій штучного інтелекту або подання </w:t>
      </w:r>
      <w:proofErr w:type="spellStart"/>
      <w:r>
        <w:rPr>
          <w:bCs/>
        </w:rPr>
        <w:t>згенерованого</w:t>
      </w:r>
      <w:proofErr w:type="spellEnd"/>
      <w:r>
        <w:rPr>
          <w:bCs/>
        </w:rPr>
        <w:t xml:space="preserve"> ШІ матеріалу як власного результату навчальної діяльності розглядається як порушення принципів а</w:t>
      </w:r>
      <w:r>
        <w:rPr>
          <w:bCs/>
        </w:rPr>
        <w:t>кадемічної доброчесності відповідно до внутрішніх нормативних документів Університету.</w:t>
      </w:r>
    </w:p>
    <w:p w14:paraId="03DE22A9" w14:textId="77777777" w:rsidR="00DB2CC1" w:rsidRDefault="00DB2CC1">
      <w:pPr>
        <w:shd w:val="clear" w:color="auto" w:fill="FFFFFF"/>
        <w:jc w:val="both"/>
        <w:rPr>
          <w:bCs/>
        </w:rPr>
      </w:pPr>
    </w:p>
    <w:p w14:paraId="015233AC" w14:textId="77777777" w:rsidR="00DB2CC1" w:rsidRDefault="00177AD8">
      <w:pPr>
        <w:shd w:val="clear" w:color="auto" w:fill="FFFFFF"/>
        <w:jc w:val="both"/>
        <w:rPr>
          <w:b/>
        </w:rPr>
      </w:pPr>
      <w:r>
        <w:rPr>
          <w:b/>
        </w:rPr>
        <w:t>Неформальна освіта</w:t>
      </w:r>
    </w:p>
    <w:p w14:paraId="06B40DF7" w14:textId="77777777" w:rsidR="00DB2CC1" w:rsidRDefault="00177AD8">
      <w:pPr>
        <w:pStyle w:val="af0"/>
        <w:spacing w:before="0" w:after="0"/>
        <w:jc w:val="both"/>
      </w:pPr>
      <w:r>
        <w:t>У межах вивчення навчальної дисципліни здобувачі вищої освіти можуть зарахувати результати навчання, здобуті шляхом неформальної освіти, відповідно д</w:t>
      </w:r>
      <w:r>
        <w:t xml:space="preserve">о чинного законодавства України та внутрішнього положення Університету про визнання результатів неформального та/або </w:t>
      </w:r>
      <w:proofErr w:type="spellStart"/>
      <w:r>
        <w:t>інформального</w:t>
      </w:r>
      <w:proofErr w:type="spellEnd"/>
      <w:r>
        <w:t xml:space="preserve"> навчання.</w:t>
      </w:r>
    </w:p>
    <w:p w14:paraId="5033AEBC" w14:textId="77777777" w:rsidR="00DB2CC1" w:rsidRDefault="00177AD8">
      <w:pPr>
        <w:pStyle w:val="af0"/>
        <w:spacing w:before="0" w:after="0"/>
        <w:jc w:val="both"/>
      </w:pPr>
      <w:r>
        <w:t xml:space="preserve">Здобувач може обрати та успішно пройти </w:t>
      </w:r>
      <w:r>
        <w:rPr>
          <w:rStyle w:val="af4"/>
        </w:rPr>
        <w:t>один із запропонованих онлайн-курсів</w:t>
      </w:r>
      <w:r>
        <w:t>:</w:t>
      </w:r>
    </w:p>
    <w:p w14:paraId="31EBA461" w14:textId="77777777" w:rsidR="00DB2CC1" w:rsidRDefault="00177AD8">
      <w:pPr>
        <w:numPr>
          <w:ilvl w:val="0"/>
          <w:numId w:val="7"/>
        </w:numPr>
        <w:spacing w:beforeAutospacing="1" w:afterAutospacing="1"/>
        <w:jc w:val="both"/>
      </w:pPr>
      <w:proofErr w:type="spellStart"/>
      <w:r>
        <w:rPr>
          <w:rStyle w:val="af4"/>
          <w:b w:val="0"/>
          <w:bCs w:val="0"/>
        </w:rPr>
        <w:t>Prometheus</w:t>
      </w:r>
      <w:proofErr w:type="spellEnd"/>
      <w:r>
        <w:rPr>
          <w:rStyle w:val="af4"/>
          <w:b w:val="0"/>
          <w:bCs w:val="0"/>
        </w:rPr>
        <w:t xml:space="preserve"> — «Захист релігійних прав </w:t>
      </w:r>
      <w:r>
        <w:rPr>
          <w:rStyle w:val="af4"/>
          <w:b w:val="0"/>
          <w:bCs w:val="0"/>
        </w:rPr>
        <w:t>та свобод в Україні в умовах змін»</w:t>
      </w:r>
      <w:r>
        <w:t>.</w:t>
      </w:r>
      <w:r>
        <w:br/>
        <w:t>Курс присвячений питанням свободи совісті та віросповідання, релігійних прав і свобод, міжрелігійних та міжконфесійних відносин в Україні.</w:t>
      </w:r>
      <w:r>
        <w:br/>
        <w:t xml:space="preserve">Посилання: </w:t>
      </w:r>
      <w:hyperlink r:id="rId11" w:history="1">
        <w:r>
          <w:rPr>
            <w:rStyle w:val="af"/>
          </w:rPr>
          <w:t>https://prometheus.org.ua/prometheus-free/zakhyst-relihiinykh-prav-v-ukraini/</w:t>
        </w:r>
      </w:hyperlink>
    </w:p>
    <w:p w14:paraId="6EBBA472" w14:textId="77777777" w:rsidR="00DB2CC1" w:rsidRDefault="00177AD8">
      <w:pPr>
        <w:numPr>
          <w:ilvl w:val="0"/>
          <w:numId w:val="7"/>
        </w:numPr>
        <w:spacing w:beforeAutospacing="1" w:afterAutospacing="1"/>
        <w:jc w:val="both"/>
      </w:pPr>
      <w:proofErr w:type="spellStart"/>
      <w:r>
        <w:rPr>
          <w:rStyle w:val="af4"/>
          <w:b w:val="0"/>
          <w:bCs w:val="0"/>
        </w:rPr>
        <w:t>OpenLearn</w:t>
      </w:r>
      <w:proofErr w:type="spellEnd"/>
      <w:r>
        <w:rPr>
          <w:rStyle w:val="af4"/>
          <w:b w:val="0"/>
          <w:bCs w:val="0"/>
        </w:rPr>
        <w:t xml:space="preserve"> (</w:t>
      </w:r>
      <w:proofErr w:type="spellStart"/>
      <w:r>
        <w:rPr>
          <w:rStyle w:val="af4"/>
          <w:b w:val="0"/>
          <w:bCs w:val="0"/>
        </w:rPr>
        <w:t>The</w:t>
      </w:r>
      <w:proofErr w:type="spellEnd"/>
      <w:r>
        <w:rPr>
          <w:rStyle w:val="af4"/>
          <w:b w:val="0"/>
          <w:bCs w:val="0"/>
        </w:rPr>
        <w:t xml:space="preserve"> </w:t>
      </w:r>
      <w:proofErr w:type="spellStart"/>
      <w:r>
        <w:rPr>
          <w:rStyle w:val="af4"/>
          <w:b w:val="0"/>
          <w:bCs w:val="0"/>
        </w:rPr>
        <w:t>Open</w:t>
      </w:r>
      <w:proofErr w:type="spellEnd"/>
      <w:r>
        <w:rPr>
          <w:rStyle w:val="af4"/>
          <w:b w:val="0"/>
          <w:bCs w:val="0"/>
        </w:rPr>
        <w:t xml:space="preserve"> </w:t>
      </w:r>
      <w:proofErr w:type="spellStart"/>
      <w:r>
        <w:rPr>
          <w:rStyle w:val="af4"/>
          <w:b w:val="0"/>
          <w:bCs w:val="0"/>
        </w:rPr>
        <w:t>University</w:t>
      </w:r>
      <w:proofErr w:type="spellEnd"/>
      <w:r>
        <w:rPr>
          <w:rStyle w:val="af4"/>
          <w:b w:val="0"/>
          <w:bCs w:val="0"/>
        </w:rPr>
        <w:t>) — «</w:t>
      </w:r>
      <w:proofErr w:type="spellStart"/>
      <w:r>
        <w:rPr>
          <w:rStyle w:val="af4"/>
          <w:b w:val="0"/>
          <w:bCs w:val="0"/>
        </w:rPr>
        <w:t>Religious</w:t>
      </w:r>
      <w:proofErr w:type="spellEnd"/>
      <w:r>
        <w:rPr>
          <w:rStyle w:val="af4"/>
          <w:b w:val="0"/>
          <w:bCs w:val="0"/>
        </w:rPr>
        <w:t xml:space="preserve"> </w:t>
      </w:r>
      <w:proofErr w:type="spellStart"/>
      <w:r>
        <w:rPr>
          <w:rStyle w:val="af4"/>
          <w:b w:val="0"/>
          <w:bCs w:val="0"/>
        </w:rPr>
        <w:t>Diversity</w:t>
      </w:r>
      <w:proofErr w:type="spellEnd"/>
      <w:r>
        <w:rPr>
          <w:rStyle w:val="af4"/>
          <w:b w:val="0"/>
          <w:bCs w:val="0"/>
        </w:rPr>
        <w:t xml:space="preserve">: </w:t>
      </w:r>
      <w:proofErr w:type="spellStart"/>
      <w:r>
        <w:rPr>
          <w:rStyle w:val="af4"/>
          <w:b w:val="0"/>
          <w:bCs w:val="0"/>
        </w:rPr>
        <w:t>Rethinking</w:t>
      </w:r>
      <w:proofErr w:type="spellEnd"/>
      <w:r>
        <w:rPr>
          <w:rStyle w:val="af4"/>
          <w:b w:val="0"/>
          <w:bCs w:val="0"/>
        </w:rPr>
        <w:t xml:space="preserve"> </w:t>
      </w:r>
      <w:proofErr w:type="spellStart"/>
      <w:r>
        <w:rPr>
          <w:rStyle w:val="af4"/>
          <w:b w:val="0"/>
          <w:bCs w:val="0"/>
        </w:rPr>
        <w:t>Religion</w:t>
      </w:r>
      <w:proofErr w:type="spellEnd"/>
      <w:r>
        <w:rPr>
          <w:rStyle w:val="af4"/>
          <w:b w:val="0"/>
          <w:bCs w:val="0"/>
        </w:rPr>
        <w:t>» («Релігійне різноманіття: переосмислення релігії»)</w:t>
      </w:r>
      <w:r>
        <w:t>.</w:t>
      </w:r>
      <w:r>
        <w:br/>
        <w:t>Курс охоплює сучасні підх</w:t>
      </w:r>
      <w:r>
        <w:t xml:space="preserve">оди до вивчення релігії, проблеми релігійного різноманіття, </w:t>
      </w:r>
      <w:proofErr w:type="spellStart"/>
      <w:r>
        <w:t>секуляризму</w:t>
      </w:r>
      <w:proofErr w:type="spellEnd"/>
      <w:r>
        <w:t>, внутрішнього різноманіття релігійних традицій та релігійної грамотності.</w:t>
      </w:r>
      <w:r>
        <w:br/>
        <w:t xml:space="preserve">Посилання: </w:t>
      </w:r>
      <w:hyperlink r:id="rId12" w:history="1">
        <w:r>
          <w:rPr>
            <w:rStyle w:val="af"/>
          </w:rPr>
          <w:t>https://www.open.edu/openlearn/history-the-arts/religious-studies/religious-diversity-rethinking-religion/content-section-0</w:t>
        </w:r>
      </w:hyperlink>
    </w:p>
    <w:p w14:paraId="1A3C03FB" w14:textId="77777777" w:rsidR="00DB2CC1" w:rsidRDefault="00177AD8">
      <w:pPr>
        <w:numPr>
          <w:ilvl w:val="0"/>
          <w:numId w:val="7"/>
        </w:numPr>
        <w:spacing w:beforeAutospacing="1" w:afterAutospacing="1"/>
        <w:jc w:val="both"/>
      </w:pPr>
      <w:proofErr w:type="spellStart"/>
      <w:r>
        <w:rPr>
          <w:rStyle w:val="af4"/>
          <w:b w:val="0"/>
          <w:bCs w:val="0"/>
        </w:rPr>
        <w:t>OpenLearn</w:t>
      </w:r>
      <w:proofErr w:type="spellEnd"/>
      <w:r>
        <w:rPr>
          <w:rStyle w:val="af4"/>
          <w:b w:val="0"/>
          <w:bCs w:val="0"/>
        </w:rPr>
        <w:t xml:space="preserve"> (</w:t>
      </w:r>
      <w:proofErr w:type="spellStart"/>
      <w:r>
        <w:rPr>
          <w:rStyle w:val="af4"/>
          <w:b w:val="0"/>
          <w:bCs w:val="0"/>
        </w:rPr>
        <w:t>The</w:t>
      </w:r>
      <w:proofErr w:type="spellEnd"/>
      <w:r>
        <w:rPr>
          <w:rStyle w:val="af4"/>
          <w:b w:val="0"/>
          <w:bCs w:val="0"/>
        </w:rPr>
        <w:t xml:space="preserve"> </w:t>
      </w:r>
      <w:proofErr w:type="spellStart"/>
      <w:r>
        <w:rPr>
          <w:rStyle w:val="af4"/>
          <w:b w:val="0"/>
          <w:bCs w:val="0"/>
        </w:rPr>
        <w:t>Open</w:t>
      </w:r>
      <w:proofErr w:type="spellEnd"/>
      <w:r>
        <w:rPr>
          <w:rStyle w:val="af4"/>
          <w:b w:val="0"/>
          <w:bCs w:val="0"/>
        </w:rPr>
        <w:t xml:space="preserve"> </w:t>
      </w:r>
      <w:proofErr w:type="spellStart"/>
      <w:r>
        <w:rPr>
          <w:rStyle w:val="af4"/>
          <w:b w:val="0"/>
          <w:bCs w:val="0"/>
        </w:rPr>
        <w:t>University</w:t>
      </w:r>
      <w:proofErr w:type="spellEnd"/>
      <w:r>
        <w:rPr>
          <w:rStyle w:val="af4"/>
          <w:b w:val="0"/>
          <w:bCs w:val="0"/>
        </w:rPr>
        <w:t>) — «</w:t>
      </w:r>
      <w:proofErr w:type="spellStart"/>
      <w:r>
        <w:rPr>
          <w:rStyle w:val="af4"/>
          <w:b w:val="0"/>
          <w:bCs w:val="0"/>
        </w:rPr>
        <w:t>Introducing</w:t>
      </w:r>
      <w:proofErr w:type="spellEnd"/>
      <w:r>
        <w:rPr>
          <w:rStyle w:val="af4"/>
          <w:b w:val="0"/>
          <w:bCs w:val="0"/>
        </w:rPr>
        <w:t xml:space="preserve"> </w:t>
      </w:r>
      <w:proofErr w:type="spellStart"/>
      <w:r>
        <w:rPr>
          <w:rStyle w:val="af4"/>
          <w:b w:val="0"/>
          <w:bCs w:val="0"/>
        </w:rPr>
        <w:t>the</w:t>
      </w:r>
      <w:proofErr w:type="spellEnd"/>
      <w:r>
        <w:rPr>
          <w:rStyle w:val="af4"/>
          <w:b w:val="0"/>
          <w:bCs w:val="0"/>
        </w:rPr>
        <w:t xml:space="preserve"> </w:t>
      </w:r>
      <w:proofErr w:type="spellStart"/>
      <w:r>
        <w:rPr>
          <w:rStyle w:val="af4"/>
          <w:b w:val="0"/>
          <w:bCs w:val="0"/>
        </w:rPr>
        <w:t>Philosophy</w:t>
      </w:r>
      <w:proofErr w:type="spellEnd"/>
      <w:r>
        <w:rPr>
          <w:rStyle w:val="af4"/>
          <w:b w:val="0"/>
          <w:bCs w:val="0"/>
        </w:rPr>
        <w:t xml:space="preserve"> </w:t>
      </w:r>
      <w:proofErr w:type="spellStart"/>
      <w:r>
        <w:rPr>
          <w:rStyle w:val="af4"/>
          <w:b w:val="0"/>
          <w:bCs w:val="0"/>
        </w:rPr>
        <w:t>of</w:t>
      </w:r>
      <w:proofErr w:type="spellEnd"/>
      <w:r>
        <w:rPr>
          <w:rStyle w:val="af4"/>
          <w:b w:val="0"/>
          <w:bCs w:val="0"/>
        </w:rPr>
        <w:t xml:space="preserve"> </w:t>
      </w:r>
      <w:proofErr w:type="spellStart"/>
      <w:r>
        <w:rPr>
          <w:rStyle w:val="af4"/>
          <w:b w:val="0"/>
          <w:bCs w:val="0"/>
        </w:rPr>
        <w:t>Religion</w:t>
      </w:r>
      <w:proofErr w:type="spellEnd"/>
      <w:r>
        <w:rPr>
          <w:rStyle w:val="af4"/>
          <w:b w:val="0"/>
          <w:bCs w:val="0"/>
        </w:rPr>
        <w:t>» («Вступ до філос</w:t>
      </w:r>
      <w:r>
        <w:rPr>
          <w:rStyle w:val="af4"/>
          <w:b w:val="0"/>
          <w:bCs w:val="0"/>
        </w:rPr>
        <w:t>офії релігії»)</w:t>
      </w:r>
      <w:r>
        <w:t>.</w:t>
      </w:r>
      <w:r>
        <w:br/>
        <w:t>Курс присвячений основним проблемам філософії релігії, питанням співвідношення віри й раціонального пізнання, аргументації у релігійному дискурсі та основним філософським підходам до проблеми існування Бога.</w:t>
      </w:r>
      <w:r>
        <w:br/>
        <w:t xml:space="preserve">Посилання: </w:t>
      </w:r>
      <w:hyperlink r:id="rId13" w:history="1">
        <w:r>
          <w:rPr>
            <w:rStyle w:val="af"/>
          </w:rPr>
          <w:t>https://www.open.edu/openlearn/history-the-arts/religious-studies/introducing-the-philosophy-religion/content-section-0</w:t>
        </w:r>
      </w:hyperlink>
    </w:p>
    <w:p w14:paraId="16D50DE2" w14:textId="77777777" w:rsidR="00DB2CC1" w:rsidRDefault="00177AD8">
      <w:pPr>
        <w:pStyle w:val="af0"/>
        <w:spacing w:before="0" w:after="0"/>
        <w:jc w:val="both"/>
      </w:pPr>
      <w:r>
        <w:t xml:space="preserve">Зазначені курси </w:t>
      </w:r>
      <w:r>
        <w:t>можуть бути обрані здобувачем на початку семестру та пройдені у зручному для нього темпі протягом семестру.</w:t>
      </w:r>
    </w:p>
    <w:p w14:paraId="1C60BC91" w14:textId="77777777" w:rsidR="00DB2CC1" w:rsidRDefault="00177AD8">
      <w:pPr>
        <w:pStyle w:val="af0"/>
        <w:spacing w:before="0" w:after="0"/>
        <w:jc w:val="both"/>
      </w:pPr>
      <w:r>
        <w:t xml:space="preserve">За умови </w:t>
      </w:r>
      <w:r>
        <w:rPr>
          <w:rStyle w:val="af4"/>
          <w:b w:val="0"/>
          <w:bCs w:val="0"/>
        </w:rPr>
        <w:t>успішного завершення одного із зазначених курсів</w:t>
      </w:r>
      <w:r>
        <w:t xml:space="preserve"> та надання викладачеві документа, що підтверджує його проходження (сертифікат, </w:t>
      </w:r>
      <w:proofErr w:type="spellStart"/>
      <w:r>
        <w:t>Statement</w:t>
      </w:r>
      <w:proofErr w:type="spellEnd"/>
      <w:r>
        <w:t xml:space="preserve"> </w:t>
      </w:r>
      <w:proofErr w:type="spellStart"/>
      <w:r>
        <w:t>o</w:t>
      </w:r>
      <w:r>
        <w:t>f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, цифровий </w:t>
      </w:r>
      <w:proofErr w:type="spellStart"/>
      <w:r>
        <w:t>бейдж</w:t>
      </w:r>
      <w:proofErr w:type="spellEnd"/>
      <w:r>
        <w:t xml:space="preserve"> або інший відповідний документ), результати неформального навчання </w:t>
      </w:r>
      <w:r>
        <w:rPr>
          <w:rStyle w:val="af4"/>
          <w:b w:val="0"/>
          <w:bCs w:val="0"/>
        </w:rPr>
        <w:t>зараховуються як виконання контрольної роботи, передбаченої навчальним планом, у обсязі 40 балів</w:t>
      </w:r>
      <w:r>
        <w:t>.</w:t>
      </w:r>
    </w:p>
    <w:p w14:paraId="745345FE" w14:textId="77777777" w:rsidR="00DB2CC1" w:rsidRDefault="00177AD8">
      <w:pPr>
        <w:pStyle w:val="af0"/>
        <w:spacing w:before="0" w:after="0"/>
        <w:jc w:val="both"/>
      </w:pPr>
      <w:r>
        <w:t>Документ, що підтверджує успішне проходження курсу, має бут</w:t>
      </w:r>
      <w:r>
        <w:t xml:space="preserve">и поданий викладачеві </w:t>
      </w:r>
      <w:r>
        <w:rPr>
          <w:rStyle w:val="af4"/>
          <w:b w:val="0"/>
          <w:bCs w:val="0"/>
        </w:rPr>
        <w:t xml:space="preserve">не пізніше ніж за </w:t>
      </w:r>
      <w:r>
        <w:rPr>
          <w:rStyle w:val="af4"/>
          <w:b w:val="0"/>
          <w:bCs w:val="0"/>
        </w:rPr>
        <w:t>тиждень</w:t>
      </w:r>
      <w:r>
        <w:rPr>
          <w:rStyle w:val="af4"/>
          <w:b w:val="0"/>
          <w:bCs w:val="0"/>
        </w:rPr>
        <w:t xml:space="preserve"> до завершення </w:t>
      </w:r>
      <w:r>
        <w:rPr>
          <w:rStyle w:val="af4"/>
          <w:b w:val="0"/>
          <w:bCs w:val="0"/>
        </w:rPr>
        <w:t>поточного</w:t>
      </w:r>
      <w:r>
        <w:rPr>
          <w:rStyle w:val="af4"/>
          <w:b w:val="0"/>
          <w:bCs w:val="0"/>
        </w:rPr>
        <w:t xml:space="preserve"> контролю</w:t>
      </w:r>
      <w:r>
        <w:t>.</w:t>
      </w:r>
    </w:p>
    <w:p w14:paraId="728601FF" w14:textId="77777777" w:rsidR="00DB2CC1" w:rsidRDefault="00177AD8">
      <w:pPr>
        <w:pStyle w:val="af0"/>
        <w:jc w:val="both"/>
      </w:pPr>
      <w:r>
        <w:t xml:space="preserve">Проходження двох або більше запропонованих курсів не передбачає накопичення додаткових балів. </w:t>
      </w:r>
      <w:r>
        <w:rPr>
          <w:rStyle w:val="af4"/>
          <w:b w:val="0"/>
          <w:bCs w:val="0"/>
        </w:rPr>
        <w:t>Максимальна кількість балів, що може бути зарахована за результатами неформально</w:t>
      </w:r>
      <w:r>
        <w:rPr>
          <w:rStyle w:val="af4"/>
          <w:b w:val="0"/>
          <w:bCs w:val="0"/>
        </w:rPr>
        <w:t>ї освіти в межах навчальної дисципліни, становить 40 балів.</w:t>
      </w:r>
    </w:p>
    <w:p w14:paraId="5691D7B3" w14:textId="77777777" w:rsidR="00DB2CC1" w:rsidRDefault="00DB2CC1">
      <w:pPr>
        <w:ind w:firstLine="363"/>
        <w:jc w:val="center"/>
        <w:rPr>
          <w:b/>
        </w:rPr>
      </w:pPr>
    </w:p>
    <w:p w14:paraId="7E47059C" w14:textId="77777777" w:rsidR="00DB2CC1" w:rsidRDefault="00177AD8">
      <w:pPr>
        <w:ind w:firstLine="363"/>
        <w:jc w:val="center"/>
        <w:rPr>
          <w:b/>
        </w:rPr>
      </w:pPr>
      <w:r>
        <w:rPr>
          <w:b/>
        </w:rPr>
        <w:t>Шкала оцінювання</w:t>
      </w:r>
    </w:p>
    <w:p w14:paraId="30BCD99B" w14:textId="77777777" w:rsidR="00DB2CC1" w:rsidRDefault="00DB2CC1">
      <w:pPr>
        <w:ind w:firstLine="363"/>
        <w:jc w:val="center"/>
        <w:rPr>
          <w:b/>
        </w:rPr>
      </w:pPr>
    </w:p>
    <w:tbl>
      <w:tblPr>
        <w:tblStyle w:val="Style52"/>
        <w:tblW w:w="9038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18"/>
        <w:gridCol w:w="4320"/>
      </w:tblGrid>
      <w:tr w:rsidR="00DB2CC1" w14:paraId="6787D659" w14:textId="77777777">
        <w:trPr>
          <w:trHeight w:val="450"/>
        </w:trPr>
        <w:tc>
          <w:tcPr>
            <w:tcW w:w="4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D0909" w14:textId="77777777" w:rsidR="00DB2CC1" w:rsidRDefault="00177AD8">
            <w:pPr>
              <w:ind w:firstLine="363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Сума балів за всі види навчальної діяльності протягом семестру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0BABA" w14:textId="77777777" w:rsidR="00DB2CC1" w:rsidRDefault="00177AD8">
            <w:pPr>
              <w:ind w:firstLine="363"/>
              <w:jc w:val="center"/>
              <w:rPr>
                <w:color w:val="000000"/>
              </w:rPr>
            </w:pPr>
            <w:r>
              <w:rPr>
                <w:color w:val="000000"/>
              </w:rPr>
              <w:t>Оцінка</w:t>
            </w:r>
          </w:p>
        </w:tc>
      </w:tr>
      <w:tr w:rsidR="00DB2CC1" w14:paraId="1611A469" w14:textId="77777777">
        <w:trPr>
          <w:trHeight w:val="450"/>
        </w:trPr>
        <w:tc>
          <w:tcPr>
            <w:tcW w:w="4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7E1AD" w14:textId="77777777" w:rsidR="00DB2CC1" w:rsidRDefault="00DB2CC1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CB241" w14:textId="77777777" w:rsidR="00DB2CC1" w:rsidRDefault="00177AD8">
            <w:pPr>
              <w:ind w:firstLine="363"/>
              <w:jc w:val="center"/>
              <w:rPr>
                <w:color w:val="000000"/>
              </w:rPr>
            </w:pPr>
            <w:r>
              <w:rPr>
                <w:color w:val="000000"/>
              </w:rPr>
              <w:t>для дворівневої шкали оцінювання</w:t>
            </w:r>
          </w:p>
        </w:tc>
      </w:tr>
      <w:tr w:rsidR="00DB2CC1" w14:paraId="40FB0BAD" w14:textId="77777777"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602C5" w14:textId="77777777" w:rsidR="00DB2CC1" w:rsidRDefault="00177AD8">
            <w:pPr>
              <w:ind w:firstLine="363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lastRenderedPageBreak/>
              <w:t>90 – 100</w:t>
            </w:r>
          </w:p>
        </w:tc>
        <w:tc>
          <w:tcPr>
            <w:tcW w:w="4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352B" w14:textId="77777777" w:rsidR="00DB2CC1" w:rsidRDefault="00DB2CC1">
            <w:pPr>
              <w:ind w:firstLine="363"/>
              <w:jc w:val="center"/>
              <w:rPr>
                <w:color w:val="000000"/>
              </w:rPr>
            </w:pPr>
          </w:p>
          <w:p w14:paraId="58B804E4" w14:textId="77777777" w:rsidR="00DB2CC1" w:rsidRDefault="00DB2CC1">
            <w:pPr>
              <w:ind w:firstLine="363"/>
              <w:jc w:val="center"/>
              <w:rPr>
                <w:color w:val="000000"/>
              </w:rPr>
            </w:pPr>
          </w:p>
          <w:p w14:paraId="0DDAB8A3" w14:textId="77777777" w:rsidR="00DB2CC1" w:rsidRDefault="00177AD8">
            <w:pPr>
              <w:ind w:firstLine="363"/>
              <w:jc w:val="center"/>
              <w:rPr>
                <w:color w:val="000000"/>
              </w:rPr>
            </w:pPr>
            <w:r>
              <w:rPr>
                <w:color w:val="000000"/>
              </w:rPr>
              <w:t>зараховано</w:t>
            </w:r>
          </w:p>
        </w:tc>
      </w:tr>
      <w:tr w:rsidR="00DB2CC1" w14:paraId="3BA07D78" w14:textId="77777777">
        <w:trPr>
          <w:trHeight w:val="554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A2F1B8" w14:textId="77777777" w:rsidR="00DB2CC1" w:rsidRDefault="00177AD8">
            <w:pPr>
              <w:ind w:firstLine="363"/>
              <w:jc w:val="center"/>
              <w:rPr>
                <w:color w:val="000000"/>
              </w:rPr>
            </w:pPr>
            <w:r>
              <w:rPr>
                <w:color w:val="000000"/>
              </w:rPr>
              <w:t>70-89</w:t>
            </w:r>
          </w:p>
        </w:tc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A997" w14:textId="77777777" w:rsidR="00DB2CC1" w:rsidRDefault="00DB2CC1">
            <w:pPr>
              <w:widowControl w:val="0"/>
              <w:spacing w:line="276" w:lineRule="auto"/>
              <w:rPr>
                <w:color w:val="000000"/>
              </w:rPr>
            </w:pPr>
          </w:p>
        </w:tc>
      </w:tr>
      <w:tr w:rsidR="00DB2CC1" w14:paraId="5B938499" w14:textId="77777777">
        <w:trPr>
          <w:trHeight w:val="554"/>
        </w:trPr>
        <w:tc>
          <w:tcPr>
            <w:tcW w:w="47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CBBEAF" w14:textId="77777777" w:rsidR="00DB2CC1" w:rsidRDefault="00177AD8">
            <w:pPr>
              <w:ind w:firstLine="363"/>
              <w:jc w:val="center"/>
              <w:rPr>
                <w:color w:val="000000"/>
              </w:rPr>
            </w:pPr>
            <w:r>
              <w:rPr>
                <w:color w:val="000000"/>
              </w:rPr>
              <w:t>50-69</w:t>
            </w:r>
          </w:p>
        </w:tc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3C33" w14:textId="77777777" w:rsidR="00DB2CC1" w:rsidRDefault="00DB2CC1">
            <w:pPr>
              <w:widowControl w:val="0"/>
              <w:spacing w:line="276" w:lineRule="auto"/>
              <w:rPr>
                <w:color w:val="000000"/>
              </w:rPr>
            </w:pPr>
          </w:p>
        </w:tc>
      </w:tr>
      <w:tr w:rsidR="00DB2CC1" w14:paraId="3CB76C3D" w14:textId="77777777"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D715" w14:textId="77777777" w:rsidR="00DB2CC1" w:rsidRDefault="00177AD8">
            <w:pPr>
              <w:ind w:firstLine="363"/>
              <w:jc w:val="center"/>
            </w:pPr>
            <w:r>
              <w:t>1-49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A034" w14:textId="77777777" w:rsidR="00DB2CC1" w:rsidRDefault="00177AD8">
            <w:pPr>
              <w:ind w:firstLine="363"/>
              <w:jc w:val="center"/>
            </w:pPr>
            <w:r>
              <w:t>не зараховано</w:t>
            </w:r>
          </w:p>
        </w:tc>
      </w:tr>
    </w:tbl>
    <w:p w14:paraId="7B5606E5" w14:textId="77777777" w:rsidR="00DB2CC1" w:rsidRDefault="00DB2CC1">
      <w:pPr>
        <w:shd w:val="clear" w:color="auto" w:fill="FFFFFF"/>
        <w:rPr>
          <w:bCs/>
        </w:rPr>
      </w:pPr>
    </w:p>
    <w:p w14:paraId="0AA330DD" w14:textId="77777777" w:rsidR="00DB2CC1" w:rsidRDefault="00DB2CC1">
      <w:pPr>
        <w:shd w:val="clear" w:color="auto" w:fill="FFFFFF"/>
        <w:rPr>
          <w:b/>
        </w:rPr>
      </w:pPr>
    </w:p>
    <w:p w14:paraId="4E8D210B" w14:textId="77777777" w:rsidR="00DB2CC1" w:rsidRDefault="00177AD8">
      <w:pPr>
        <w:shd w:val="clear" w:color="auto" w:fill="FFFFFF"/>
        <w:ind w:firstLine="363"/>
        <w:jc w:val="center"/>
        <w:rPr>
          <w:b/>
        </w:rPr>
      </w:pPr>
      <w:r>
        <w:rPr>
          <w:b/>
        </w:rPr>
        <w:t xml:space="preserve">10. </w:t>
      </w:r>
      <w:r>
        <w:rPr>
          <w:b/>
        </w:rPr>
        <w:t>Рекомендована література</w:t>
      </w:r>
    </w:p>
    <w:p w14:paraId="407EF328" w14:textId="77777777" w:rsidR="00DB2CC1" w:rsidRDefault="00177AD8">
      <w:pPr>
        <w:shd w:val="clear" w:color="auto" w:fill="FFFFFF"/>
        <w:ind w:firstLine="363"/>
        <w:jc w:val="center"/>
        <w:rPr>
          <w:b/>
        </w:rPr>
      </w:pPr>
      <w:r>
        <w:rPr>
          <w:b/>
        </w:rPr>
        <w:t>Основна література</w:t>
      </w:r>
    </w:p>
    <w:p w14:paraId="326E9175" w14:textId="77777777" w:rsidR="00DB2CC1" w:rsidRDefault="00177AD8">
      <w:pPr>
        <w:ind w:firstLine="737"/>
        <w:jc w:val="both"/>
      </w:pPr>
      <w:r>
        <w:rPr>
          <w:i/>
        </w:rPr>
        <w:t xml:space="preserve">Абрамович С., </w:t>
      </w:r>
      <w:proofErr w:type="spellStart"/>
      <w:r>
        <w:rPr>
          <w:i/>
        </w:rPr>
        <w:t>Тілло</w:t>
      </w:r>
      <w:proofErr w:type="spellEnd"/>
      <w:r>
        <w:rPr>
          <w:i/>
        </w:rPr>
        <w:t xml:space="preserve"> М., </w:t>
      </w:r>
      <w:proofErr w:type="spellStart"/>
      <w:r>
        <w:rPr>
          <w:i/>
        </w:rPr>
        <w:t>Чікарькова</w:t>
      </w:r>
      <w:proofErr w:type="spellEnd"/>
      <w:r>
        <w:rPr>
          <w:i/>
        </w:rPr>
        <w:t xml:space="preserve"> М.</w:t>
      </w:r>
      <w:r>
        <w:t xml:space="preserve"> Релігієзнавство. – К.: Декор, 2004. – 528 с.</w:t>
      </w:r>
    </w:p>
    <w:p w14:paraId="209429E0" w14:textId="77777777" w:rsidR="00DB2CC1" w:rsidRDefault="00177AD8">
      <w:pPr>
        <w:ind w:firstLine="737"/>
        <w:jc w:val="both"/>
      </w:pPr>
      <w:r>
        <w:t>Академічне релігієзнавство: Підручник / За наук. ред. проф. А.М. Колодного. – К.: Світ Знань, 2000. – 862 с.</w:t>
      </w:r>
    </w:p>
    <w:p w14:paraId="3757AB11" w14:textId="77777777" w:rsidR="00DB2CC1" w:rsidRDefault="00177AD8">
      <w:pPr>
        <w:ind w:firstLine="737"/>
        <w:jc w:val="both"/>
      </w:pPr>
      <w:proofErr w:type="spellStart"/>
      <w:r>
        <w:rPr>
          <w:i/>
        </w:rPr>
        <w:t>Головащенко</w:t>
      </w:r>
      <w:proofErr w:type="spellEnd"/>
      <w:r>
        <w:rPr>
          <w:i/>
        </w:rPr>
        <w:t xml:space="preserve"> С.І.</w:t>
      </w:r>
      <w:r>
        <w:t xml:space="preserve"> </w:t>
      </w:r>
      <w:proofErr w:type="spellStart"/>
      <w:r>
        <w:t>Біб</w:t>
      </w:r>
      <w:r>
        <w:t>лієзнавство</w:t>
      </w:r>
      <w:proofErr w:type="spellEnd"/>
      <w:r>
        <w:t xml:space="preserve">. Вступний курс: </w:t>
      </w:r>
      <w:proofErr w:type="spellStart"/>
      <w:r>
        <w:t>Навч</w:t>
      </w:r>
      <w:proofErr w:type="spellEnd"/>
      <w:r>
        <w:t>. посібник. – К.: Либідь, 2001. – 496 с.</w:t>
      </w:r>
    </w:p>
    <w:p w14:paraId="5EB82287" w14:textId="77777777" w:rsidR="00DB2CC1" w:rsidRDefault="00177AD8">
      <w:pPr>
        <w:ind w:firstLine="737"/>
        <w:jc w:val="both"/>
      </w:pPr>
      <w:proofErr w:type="spellStart"/>
      <w:r>
        <w:rPr>
          <w:i/>
        </w:rPr>
        <w:t>Головащенко</w:t>
      </w:r>
      <w:proofErr w:type="spellEnd"/>
      <w:r>
        <w:rPr>
          <w:i/>
        </w:rPr>
        <w:t xml:space="preserve"> С.І. </w:t>
      </w:r>
      <w:r>
        <w:t xml:space="preserve"> Історія християнства: Курс лекцій: </w:t>
      </w:r>
      <w:proofErr w:type="spellStart"/>
      <w:r>
        <w:t>Навч</w:t>
      </w:r>
      <w:proofErr w:type="spellEnd"/>
      <w:r>
        <w:t>. посібник. – К.: Либідь,  1999. – 352 с.</w:t>
      </w:r>
    </w:p>
    <w:p w14:paraId="0F5D28C6" w14:textId="77777777" w:rsidR="00DB2CC1" w:rsidRDefault="00177AD8">
      <w:pPr>
        <w:shd w:val="clear" w:color="auto" w:fill="FFFFFF"/>
        <w:ind w:firstLine="737"/>
      </w:pPr>
      <w:r>
        <w:t>Загальне релігієзнавство: [</w:t>
      </w:r>
      <w:proofErr w:type="spellStart"/>
      <w:r>
        <w:t>навч</w:t>
      </w:r>
      <w:proofErr w:type="spellEnd"/>
      <w:r>
        <w:t>. посібник] / В. І. </w:t>
      </w:r>
      <w:proofErr w:type="spellStart"/>
      <w:r>
        <w:t>Докаш</w:t>
      </w:r>
      <w:proofErr w:type="spellEnd"/>
      <w:r>
        <w:t>, В. Ю. </w:t>
      </w:r>
      <w:proofErr w:type="spellStart"/>
      <w:r>
        <w:t>Лешан</w:t>
      </w:r>
      <w:proofErr w:type="spellEnd"/>
      <w:r>
        <w:t>. — Чернівці: К</w:t>
      </w:r>
      <w:r>
        <w:t>ниги — ХХІ, 2005.</w:t>
      </w:r>
    </w:p>
    <w:p w14:paraId="50C79091" w14:textId="77777777" w:rsidR="00DB2CC1" w:rsidRDefault="00177AD8">
      <w:pPr>
        <w:ind w:firstLine="737"/>
        <w:jc w:val="both"/>
      </w:pPr>
      <w:r>
        <w:t xml:space="preserve">Історія релігії в Україні: </w:t>
      </w:r>
      <w:proofErr w:type="spellStart"/>
      <w:r>
        <w:t>Навч</w:t>
      </w:r>
      <w:proofErr w:type="spellEnd"/>
      <w:r>
        <w:t xml:space="preserve">. посібник / За ред. А.М. Колодного, </w:t>
      </w:r>
      <w:proofErr w:type="spellStart"/>
      <w:r>
        <w:t>П.Л.Яроцького</w:t>
      </w:r>
      <w:proofErr w:type="spellEnd"/>
      <w:r>
        <w:t>. – К.: Знання, КОО, 1999. – 735 с.</w:t>
      </w:r>
    </w:p>
    <w:p w14:paraId="18B1903C" w14:textId="77777777" w:rsidR="00DB2CC1" w:rsidRDefault="00177AD8">
      <w:pPr>
        <w:ind w:firstLine="737"/>
        <w:jc w:val="both"/>
      </w:pPr>
      <w:r>
        <w:t xml:space="preserve">Історія церкви та релігійної думки в Україні: </w:t>
      </w:r>
      <w:proofErr w:type="spellStart"/>
      <w:r>
        <w:t>Навч</w:t>
      </w:r>
      <w:proofErr w:type="spellEnd"/>
      <w:r>
        <w:t xml:space="preserve">. посібник: У 3 </w:t>
      </w:r>
      <w:proofErr w:type="spellStart"/>
      <w:r>
        <w:t>кн</w:t>
      </w:r>
      <w:proofErr w:type="spellEnd"/>
      <w:r>
        <w:t>. – К., 1994.</w:t>
      </w:r>
    </w:p>
    <w:p w14:paraId="788FEDD7" w14:textId="77777777" w:rsidR="00DB2CC1" w:rsidRDefault="00177AD8">
      <w:pPr>
        <w:ind w:firstLine="737"/>
        <w:jc w:val="both"/>
      </w:pPr>
      <w:r>
        <w:t xml:space="preserve">Історія і теорія релігії та </w:t>
      </w:r>
      <w:r>
        <w:t xml:space="preserve">вільнодумства: </w:t>
      </w:r>
      <w:proofErr w:type="spellStart"/>
      <w:r>
        <w:t>Навч</w:t>
      </w:r>
      <w:proofErr w:type="spellEnd"/>
      <w:r>
        <w:t xml:space="preserve">. посібник / За ред. М.М. </w:t>
      </w:r>
      <w:proofErr w:type="spellStart"/>
      <w:r>
        <w:t>Заковича</w:t>
      </w:r>
      <w:proofErr w:type="spellEnd"/>
      <w:r>
        <w:t>. – К., 1996.</w:t>
      </w:r>
    </w:p>
    <w:p w14:paraId="43081719" w14:textId="77777777" w:rsidR="00DB2CC1" w:rsidRDefault="00177AD8">
      <w:pPr>
        <w:ind w:firstLine="737"/>
        <w:jc w:val="both"/>
      </w:pPr>
      <w:r>
        <w:rPr>
          <w:i/>
        </w:rPr>
        <w:t xml:space="preserve">Калінін Ю.А., </w:t>
      </w:r>
      <w:proofErr w:type="spellStart"/>
      <w:r>
        <w:rPr>
          <w:i/>
        </w:rPr>
        <w:t>Харьковщенко</w:t>
      </w:r>
      <w:proofErr w:type="spellEnd"/>
      <w:r>
        <w:rPr>
          <w:i/>
        </w:rPr>
        <w:t xml:space="preserve"> Є.А.</w:t>
      </w:r>
      <w:r>
        <w:t xml:space="preserve"> Релігієзнавство: Підручник. – К.: Наук. думка, 1999.  – 252 с.</w:t>
      </w:r>
    </w:p>
    <w:p w14:paraId="0507D7CA" w14:textId="77777777" w:rsidR="00DB2CC1" w:rsidRDefault="00177AD8">
      <w:pPr>
        <w:ind w:firstLine="737"/>
        <w:jc w:val="both"/>
      </w:pPr>
      <w:proofErr w:type="spellStart"/>
      <w:r>
        <w:rPr>
          <w:i/>
          <w:highlight w:val="white"/>
        </w:rPr>
        <w:t>Кислюк</w:t>
      </w:r>
      <w:proofErr w:type="spellEnd"/>
      <w:r>
        <w:rPr>
          <w:i/>
          <w:highlight w:val="white"/>
        </w:rPr>
        <w:t xml:space="preserve"> К. В</w:t>
      </w:r>
      <w:r>
        <w:rPr>
          <w:highlight w:val="white"/>
        </w:rPr>
        <w:t>. Релігієзнавство: [підручник для студентів вузів] / К. В. </w:t>
      </w:r>
      <w:proofErr w:type="spellStart"/>
      <w:r>
        <w:rPr>
          <w:highlight w:val="white"/>
        </w:rPr>
        <w:t>Кислюк</w:t>
      </w:r>
      <w:proofErr w:type="spellEnd"/>
      <w:r>
        <w:rPr>
          <w:highlight w:val="white"/>
        </w:rPr>
        <w:t>, О. М. Кучер. — [</w:t>
      </w:r>
      <w:r>
        <w:rPr>
          <w:highlight w:val="white"/>
        </w:rPr>
        <w:t xml:space="preserve">5-е вид., виправ. і </w:t>
      </w:r>
      <w:proofErr w:type="spellStart"/>
      <w:r>
        <w:rPr>
          <w:highlight w:val="white"/>
        </w:rPr>
        <w:t>доп</w:t>
      </w:r>
      <w:proofErr w:type="spellEnd"/>
      <w:r>
        <w:rPr>
          <w:highlight w:val="white"/>
        </w:rPr>
        <w:t xml:space="preserve">.]. — К. : Народ. </w:t>
      </w:r>
      <w:proofErr w:type="spellStart"/>
      <w:r>
        <w:rPr>
          <w:highlight w:val="white"/>
        </w:rPr>
        <w:t>укр</w:t>
      </w:r>
      <w:proofErr w:type="spellEnd"/>
      <w:r>
        <w:rPr>
          <w:highlight w:val="white"/>
        </w:rPr>
        <w:t>. академія, 2007.</w:t>
      </w:r>
      <w:r>
        <w:t xml:space="preserve"> – 396 с.</w:t>
      </w:r>
    </w:p>
    <w:p w14:paraId="57BDCDB0" w14:textId="77777777" w:rsidR="00DB2CC1" w:rsidRDefault="00177AD8">
      <w:pPr>
        <w:ind w:firstLine="737"/>
        <w:jc w:val="both"/>
      </w:pPr>
      <w:r>
        <w:rPr>
          <w:highlight w:val="white"/>
        </w:rPr>
        <w:t>Основи релігієзнавства: підручник / [</w:t>
      </w:r>
      <w:proofErr w:type="spellStart"/>
      <w:r>
        <w:rPr>
          <w:highlight w:val="white"/>
        </w:rPr>
        <w:t>авт</w:t>
      </w:r>
      <w:proofErr w:type="spellEnd"/>
      <w:r>
        <w:rPr>
          <w:highlight w:val="white"/>
        </w:rPr>
        <w:t xml:space="preserve">. </w:t>
      </w:r>
      <w:proofErr w:type="spellStart"/>
      <w:r>
        <w:rPr>
          <w:highlight w:val="white"/>
        </w:rPr>
        <w:t>кол</w:t>
      </w:r>
      <w:proofErr w:type="spellEnd"/>
      <w:r>
        <w:rPr>
          <w:highlight w:val="white"/>
        </w:rPr>
        <w:t>.: В. С. </w:t>
      </w:r>
      <w:proofErr w:type="spellStart"/>
      <w:r>
        <w:rPr>
          <w:highlight w:val="white"/>
        </w:rPr>
        <w:t>Бліхар</w:t>
      </w:r>
      <w:proofErr w:type="spellEnd"/>
      <w:r>
        <w:rPr>
          <w:highlight w:val="white"/>
        </w:rPr>
        <w:t>, В. М. Вовк, Н. В. </w:t>
      </w:r>
      <w:proofErr w:type="spellStart"/>
      <w:r>
        <w:rPr>
          <w:highlight w:val="white"/>
        </w:rPr>
        <w:t>Гайворонюк</w:t>
      </w:r>
      <w:proofErr w:type="spellEnd"/>
      <w:r>
        <w:rPr>
          <w:highlight w:val="white"/>
        </w:rPr>
        <w:t xml:space="preserve"> та ін.] ; за ред. В. С. </w:t>
      </w:r>
      <w:proofErr w:type="spellStart"/>
      <w:r>
        <w:rPr>
          <w:highlight w:val="white"/>
        </w:rPr>
        <w:t>Бліхара</w:t>
      </w:r>
      <w:proofErr w:type="spellEnd"/>
      <w:r>
        <w:rPr>
          <w:highlight w:val="white"/>
        </w:rPr>
        <w:t>. — Львів; Хмельницький: ХУУП, 2017. — 504 с. </w:t>
      </w:r>
    </w:p>
    <w:p w14:paraId="6E59116A" w14:textId="77777777" w:rsidR="00DB2CC1" w:rsidRDefault="00177AD8">
      <w:pPr>
        <w:ind w:firstLine="737"/>
        <w:jc w:val="both"/>
      </w:pPr>
      <w:proofErr w:type="spellStart"/>
      <w:r>
        <w:rPr>
          <w:i/>
        </w:rPr>
        <w:t>Петрушенко</w:t>
      </w:r>
      <w:proofErr w:type="spellEnd"/>
      <w:r>
        <w:rPr>
          <w:i/>
        </w:rPr>
        <w:t xml:space="preserve"> В.Л.,</w:t>
      </w:r>
      <w:r>
        <w:rPr>
          <w:i/>
        </w:rPr>
        <w:t xml:space="preserve"> </w:t>
      </w:r>
      <w:proofErr w:type="spellStart"/>
      <w:r>
        <w:rPr>
          <w:i/>
        </w:rPr>
        <w:t>Петрушенко</w:t>
      </w:r>
      <w:proofErr w:type="spellEnd"/>
      <w:r>
        <w:rPr>
          <w:i/>
        </w:rPr>
        <w:t xml:space="preserve"> О.П., </w:t>
      </w:r>
      <w:proofErr w:type="spellStart"/>
      <w:r>
        <w:rPr>
          <w:i/>
        </w:rPr>
        <w:t>Скалецький</w:t>
      </w:r>
      <w:proofErr w:type="spellEnd"/>
      <w:r>
        <w:rPr>
          <w:i/>
        </w:rPr>
        <w:t xml:space="preserve"> М.П.</w:t>
      </w:r>
      <w:r>
        <w:t xml:space="preserve"> Релігієзнавство: </w:t>
      </w:r>
      <w:proofErr w:type="spellStart"/>
      <w:r>
        <w:t>Навч</w:t>
      </w:r>
      <w:proofErr w:type="spellEnd"/>
      <w:r>
        <w:t xml:space="preserve">. посібник. – Львів: Новий світ – 2000, 2005. – 420 с. </w:t>
      </w:r>
    </w:p>
    <w:p w14:paraId="796CC107" w14:textId="77777777" w:rsidR="00DB2CC1" w:rsidRDefault="00177AD8">
      <w:pPr>
        <w:ind w:firstLine="737"/>
        <w:jc w:val="both"/>
      </w:pPr>
      <w:r>
        <w:rPr>
          <w:i/>
        </w:rPr>
        <w:t xml:space="preserve">Плахтій М. П., </w:t>
      </w:r>
      <w:proofErr w:type="spellStart"/>
      <w:r>
        <w:rPr>
          <w:i/>
        </w:rPr>
        <w:t>Сулятицька</w:t>
      </w:r>
      <w:proofErr w:type="spellEnd"/>
      <w:r>
        <w:rPr>
          <w:i/>
        </w:rPr>
        <w:t xml:space="preserve"> Т. В.</w:t>
      </w:r>
      <w:r>
        <w:t xml:space="preserve"> Релігієзнавство: навчальний посібник [Електронний ресурс]. Кам’янець-Подільський: Кам’янець-Подільський національ</w:t>
      </w:r>
      <w:r>
        <w:t xml:space="preserve">ний університет імені Івана Огієнка, 2023. 168 с. URL: </w:t>
      </w:r>
      <w:hyperlink r:id="rId14" w:history="1">
        <w:r>
          <w:rPr>
            <w:rStyle w:val="af"/>
          </w:rPr>
          <w:t>http://elar.kpnu.edu.ua/xmlui/handle/123456789/7385</w:t>
        </w:r>
      </w:hyperlink>
      <w:r>
        <w:t xml:space="preserve"> </w:t>
      </w:r>
    </w:p>
    <w:p w14:paraId="5837B16E" w14:textId="77777777" w:rsidR="00DB2CC1" w:rsidRDefault="00177AD8">
      <w:pPr>
        <w:ind w:firstLine="737"/>
        <w:jc w:val="both"/>
      </w:pPr>
      <w:r>
        <w:t>Релігієзнавство / За ред. М.Ф. Рибачука. – К.: Освіта, 1997. – 239 с.</w:t>
      </w:r>
    </w:p>
    <w:p w14:paraId="47A306A7" w14:textId="77777777" w:rsidR="00DB2CC1" w:rsidRDefault="00177AD8">
      <w:pPr>
        <w:ind w:firstLine="737"/>
        <w:jc w:val="both"/>
      </w:pPr>
      <w:r>
        <w:t>Релігієзна</w:t>
      </w:r>
      <w:r>
        <w:t xml:space="preserve">вство: </w:t>
      </w:r>
      <w:proofErr w:type="spellStart"/>
      <w:r>
        <w:t>Навч</w:t>
      </w:r>
      <w:proofErr w:type="spellEnd"/>
      <w:r>
        <w:t xml:space="preserve">. посібник / За ред. </w:t>
      </w:r>
      <w:proofErr w:type="spellStart"/>
      <w:r>
        <w:t>С.А.Бублика</w:t>
      </w:r>
      <w:proofErr w:type="spellEnd"/>
      <w:r>
        <w:t xml:space="preserve">. – К.: Юрінком Інтер, 2000. – 496 с. </w:t>
      </w:r>
    </w:p>
    <w:p w14:paraId="51F6EE50" w14:textId="77777777" w:rsidR="00DB2CC1" w:rsidRDefault="00177AD8">
      <w:pPr>
        <w:ind w:firstLine="737"/>
        <w:jc w:val="both"/>
      </w:pPr>
      <w:r>
        <w:t xml:space="preserve">Релігієзнавство: Підручник / За ред. В.І. </w:t>
      </w:r>
      <w:proofErr w:type="spellStart"/>
      <w:r>
        <w:t>Лубського</w:t>
      </w:r>
      <w:proofErr w:type="spellEnd"/>
      <w:r>
        <w:t>, В.І. Теремка. – К.: Вид. центр “Академія”, 2007. – 408 с.</w:t>
      </w:r>
    </w:p>
    <w:p w14:paraId="70F5222F" w14:textId="77777777" w:rsidR="00DB2CC1" w:rsidRDefault="00177AD8">
      <w:pPr>
        <w:ind w:firstLine="737"/>
        <w:jc w:val="both"/>
        <w:rPr>
          <w:highlight w:val="white"/>
        </w:rPr>
      </w:pPr>
      <w:r>
        <w:rPr>
          <w:highlight w:val="white"/>
        </w:rPr>
        <w:t xml:space="preserve">Релігієзнавство: </w:t>
      </w:r>
      <w:proofErr w:type="spellStart"/>
      <w:r>
        <w:rPr>
          <w:highlight w:val="white"/>
        </w:rPr>
        <w:t>навч</w:t>
      </w:r>
      <w:proofErr w:type="spellEnd"/>
      <w:r>
        <w:rPr>
          <w:highlight w:val="white"/>
        </w:rPr>
        <w:t xml:space="preserve">. </w:t>
      </w:r>
      <w:proofErr w:type="spellStart"/>
      <w:r>
        <w:rPr>
          <w:highlight w:val="white"/>
        </w:rPr>
        <w:t>посіб</w:t>
      </w:r>
      <w:proofErr w:type="spellEnd"/>
      <w:r>
        <w:rPr>
          <w:highlight w:val="white"/>
        </w:rPr>
        <w:t xml:space="preserve">. для </w:t>
      </w:r>
      <w:proofErr w:type="spellStart"/>
      <w:r>
        <w:rPr>
          <w:highlight w:val="white"/>
        </w:rPr>
        <w:t>студ</w:t>
      </w:r>
      <w:proofErr w:type="spellEnd"/>
      <w:r>
        <w:rPr>
          <w:highlight w:val="white"/>
        </w:rPr>
        <w:t xml:space="preserve">. </w:t>
      </w:r>
      <w:proofErr w:type="spellStart"/>
      <w:r>
        <w:rPr>
          <w:highlight w:val="white"/>
        </w:rPr>
        <w:t>вищ</w:t>
      </w:r>
      <w:proofErr w:type="spellEnd"/>
      <w:r>
        <w:rPr>
          <w:highlight w:val="white"/>
        </w:rPr>
        <w:t xml:space="preserve">. </w:t>
      </w:r>
      <w:proofErr w:type="spellStart"/>
      <w:r>
        <w:rPr>
          <w:highlight w:val="white"/>
        </w:rPr>
        <w:t>навч</w:t>
      </w:r>
      <w:proofErr w:type="spellEnd"/>
      <w:r>
        <w:rPr>
          <w:highlight w:val="white"/>
        </w:rPr>
        <w:t xml:space="preserve">. </w:t>
      </w:r>
      <w:proofErr w:type="spellStart"/>
      <w:r>
        <w:rPr>
          <w:highlight w:val="white"/>
        </w:rPr>
        <w:t>закл</w:t>
      </w:r>
      <w:proofErr w:type="spellEnd"/>
      <w:r>
        <w:rPr>
          <w:highlight w:val="white"/>
        </w:rPr>
        <w:t>. / В. Л</w:t>
      </w:r>
      <w:r>
        <w:rPr>
          <w:highlight w:val="white"/>
        </w:rPr>
        <w:t>. </w:t>
      </w:r>
      <w:proofErr w:type="spellStart"/>
      <w:r>
        <w:rPr>
          <w:highlight w:val="white"/>
        </w:rPr>
        <w:t>Петрушенко</w:t>
      </w:r>
      <w:proofErr w:type="spellEnd"/>
      <w:r>
        <w:rPr>
          <w:highlight w:val="white"/>
        </w:rPr>
        <w:t>, О. П. </w:t>
      </w:r>
      <w:proofErr w:type="spellStart"/>
      <w:r>
        <w:rPr>
          <w:highlight w:val="white"/>
        </w:rPr>
        <w:t>Петрушенко</w:t>
      </w:r>
      <w:proofErr w:type="spellEnd"/>
      <w:r>
        <w:rPr>
          <w:highlight w:val="white"/>
        </w:rPr>
        <w:t>, М. П. </w:t>
      </w:r>
      <w:proofErr w:type="spellStart"/>
      <w:r>
        <w:rPr>
          <w:highlight w:val="white"/>
        </w:rPr>
        <w:t>Скалецький</w:t>
      </w:r>
      <w:proofErr w:type="spellEnd"/>
      <w:r>
        <w:rPr>
          <w:highlight w:val="white"/>
        </w:rPr>
        <w:t xml:space="preserve"> та ін. ; за ред. В. Л. </w:t>
      </w:r>
      <w:proofErr w:type="spellStart"/>
      <w:r>
        <w:rPr>
          <w:highlight w:val="white"/>
        </w:rPr>
        <w:t>Петрушенка</w:t>
      </w:r>
      <w:proofErr w:type="spellEnd"/>
      <w:r>
        <w:rPr>
          <w:highlight w:val="white"/>
        </w:rPr>
        <w:t>, О. П. </w:t>
      </w:r>
      <w:proofErr w:type="spellStart"/>
      <w:r>
        <w:rPr>
          <w:highlight w:val="white"/>
        </w:rPr>
        <w:t>Петрушенка</w:t>
      </w:r>
      <w:proofErr w:type="spellEnd"/>
      <w:r>
        <w:rPr>
          <w:highlight w:val="white"/>
        </w:rPr>
        <w:t xml:space="preserve">. — Л. : Новий Світ-2000, 2011. — 328 с. : </w:t>
      </w:r>
      <w:proofErr w:type="spellStart"/>
      <w:r>
        <w:rPr>
          <w:highlight w:val="white"/>
        </w:rPr>
        <w:t>іл</w:t>
      </w:r>
      <w:proofErr w:type="spellEnd"/>
      <w:r>
        <w:rPr>
          <w:highlight w:val="white"/>
        </w:rPr>
        <w:t xml:space="preserve">. — (Вища освіта в Україні). — </w:t>
      </w:r>
      <w:proofErr w:type="spellStart"/>
      <w:r>
        <w:rPr>
          <w:highlight w:val="white"/>
        </w:rPr>
        <w:t>Бібліогр</w:t>
      </w:r>
      <w:proofErr w:type="spellEnd"/>
      <w:r>
        <w:rPr>
          <w:highlight w:val="white"/>
        </w:rPr>
        <w:t>.: с. 325—327. </w:t>
      </w:r>
    </w:p>
    <w:p w14:paraId="37D81FD9" w14:textId="77777777" w:rsidR="00DB2CC1" w:rsidRDefault="00177AD8">
      <w:pPr>
        <w:ind w:firstLine="737"/>
        <w:jc w:val="both"/>
      </w:pPr>
      <w:r>
        <w:t xml:space="preserve">Релігієзнавство. Підручник / Укладачі: Білецький В. В., </w:t>
      </w:r>
      <w:proofErr w:type="spellStart"/>
      <w:r>
        <w:t>Додонов</w:t>
      </w:r>
      <w:proofErr w:type="spellEnd"/>
      <w:r>
        <w:t xml:space="preserve"> Р. О., Ковальський Г. Є. — Вінниця: </w:t>
      </w:r>
      <w:proofErr w:type="spellStart"/>
      <w:r>
        <w:t>ДонНУ</w:t>
      </w:r>
      <w:proofErr w:type="spellEnd"/>
      <w:r>
        <w:t>, ГЛОБУС ПРЕСС, 2016. — 317 с.</w:t>
      </w:r>
    </w:p>
    <w:p w14:paraId="2A26CF4D" w14:textId="77777777" w:rsidR="00DB2CC1" w:rsidRDefault="00177AD8">
      <w:pPr>
        <w:ind w:firstLine="737"/>
        <w:jc w:val="both"/>
      </w:pPr>
      <w:proofErr w:type="spellStart"/>
      <w:r>
        <w:rPr>
          <w:i/>
        </w:rPr>
        <w:t>Ходькова</w:t>
      </w:r>
      <w:proofErr w:type="spellEnd"/>
      <w:r>
        <w:rPr>
          <w:i/>
        </w:rPr>
        <w:t xml:space="preserve"> Л.П.</w:t>
      </w:r>
      <w:r>
        <w:t xml:space="preserve"> Релігієзнавство: Підручник. – Вид. 2-е, </w:t>
      </w:r>
      <w:proofErr w:type="spellStart"/>
      <w:r>
        <w:t>доп</w:t>
      </w:r>
      <w:proofErr w:type="spellEnd"/>
      <w:r>
        <w:t>. – Львів: Афіша, 2003. – 356 с.</w:t>
      </w:r>
    </w:p>
    <w:p w14:paraId="1928269F" w14:textId="77777777" w:rsidR="00DB2CC1" w:rsidRDefault="00177AD8">
      <w:pPr>
        <w:ind w:firstLine="737"/>
        <w:jc w:val="both"/>
      </w:pPr>
      <w:r>
        <w:rPr>
          <w:i/>
        </w:rPr>
        <w:lastRenderedPageBreak/>
        <w:t>Юрій Н.Ф.</w:t>
      </w:r>
      <w:r>
        <w:t xml:space="preserve"> Релігієзнавство. – К.: Декор, 2006. – 408 с.</w:t>
      </w:r>
    </w:p>
    <w:p w14:paraId="592389A0" w14:textId="77777777" w:rsidR="00DB2CC1" w:rsidRDefault="00177AD8">
      <w:pPr>
        <w:ind w:firstLine="737"/>
        <w:jc w:val="both"/>
      </w:pPr>
      <w:proofErr w:type="spellStart"/>
      <w:r>
        <w:rPr>
          <w:i/>
        </w:rPr>
        <w:t>Яроцький</w:t>
      </w:r>
      <w:proofErr w:type="spellEnd"/>
      <w:r>
        <w:rPr>
          <w:i/>
        </w:rPr>
        <w:t xml:space="preserve"> П.Л.</w:t>
      </w:r>
      <w:r>
        <w:t xml:space="preserve"> Релігієзнавство. </w:t>
      </w:r>
      <w:r>
        <w:t>– К.: Кондор, 2004. – 308 с.</w:t>
      </w:r>
    </w:p>
    <w:p w14:paraId="75104E26" w14:textId="77777777" w:rsidR="00DB2CC1" w:rsidRDefault="00177AD8">
      <w:pPr>
        <w:ind w:firstLine="737"/>
        <w:jc w:val="both"/>
        <w:rPr>
          <w:b/>
          <w:i/>
        </w:rPr>
      </w:pPr>
      <w:proofErr w:type="spellStart"/>
      <w:r>
        <w:rPr>
          <w:i/>
        </w:rPr>
        <w:t>Яртись</w:t>
      </w:r>
      <w:proofErr w:type="spellEnd"/>
      <w:r>
        <w:rPr>
          <w:i/>
        </w:rPr>
        <w:t xml:space="preserve"> А. В., Васьків А. Ю.</w:t>
      </w:r>
      <w:r>
        <w:t xml:space="preserve"> Релігієзнавство. – Львів, 2010.</w:t>
      </w:r>
    </w:p>
    <w:p w14:paraId="237874E2" w14:textId="77777777" w:rsidR="00DB2CC1" w:rsidRDefault="00DB2CC1">
      <w:pPr>
        <w:ind w:firstLine="737"/>
        <w:jc w:val="center"/>
        <w:rPr>
          <w:b/>
        </w:rPr>
      </w:pPr>
    </w:p>
    <w:p w14:paraId="537CFED9" w14:textId="77777777" w:rsidR="00DB2CC1" w:rsidRDefault="00177AD8">
      <w:pPr>
        <w:ind w:firstLine="737"/>
        <w:jc w:val="center"/>
      </w:pPr>
      <w:r>
        <w:rPr>
          <w:b/>
        </w:rPr>
        <w:t>Допоміжна література</w:t>
      </w:r>
    </w:p>
    <w:p w14:paraId="2D0B0619" w14:textId="77777777" w:rsidR="00DB2CC1" w:rsidRDefault="00177AD8">
      <w:pPr>
        <w:ind w:firstLine="737"/>
        <w:jc w:val="both"/>
      </w:pPr>
      <w:proofErr w:type="spellStart"/>
      <w:r>
        <w:rPr>
          <w:i/>
        </w:rPr>
        <w:t>Арістова</w:t>
      </w:r>
      <w:proofErr w:type="spellEnd"/>
      <w:r>
        <w:rPr>
          <w:i/>
        </w:rPr>
        <w:t xml:space="preserve"> А.В.</w:t>
      </w:r>
      <w:r>
        <w:t xml:space="preserve"> Релігійні конфлікти в сучасному світі: природа, вияви, шляхи врегулювання. Київ: НТУ, 2007. 336 с.</w:t>
      </w:r>
    </w:p>
    <w:p w14:paraId="64AC0B07" w14:textId="77777777" w:rsidR="00DB2CC1" w:rsidRDefault="00177AD8">
      <w:pPr>
        <w:ind w:firstLine="737"/>
        <w:jc w:val="both"/>
      </w:pPr>
      <w:r>
        <w:t>Біблійний атлас: Наочний посібни</w:t>
      </w:r>
      <w:r>
        <w:t xml:space="preserve">к для цікавих до Біблії. – К.: </w:t>
      </w:r>
      <w:proofErr w:type="spellStart"/>
      <w:r>
        <w:t>Сетекс</w:t>
      </w:r>
      <w:proofErr w:type="spellEnd"/>
      <w:r>
        <w:t>-ЛТД, 1994. – 119 с.</w:t>
      </w:r>
    </w:p>
    <w:p w14:paraId="1D301477" w14:textId="77777777" w:rsidR="00DB2CC1" w:rsidRDefault="00177AD8">
      <w:pPr>
        <w:ind w:firstLine="737"/>
        <w:jc w:val="both"/>
      </w:pPr>
      <w:proofErr w:type="spellStart"/>
      <w:r>
        <w:rPr>
          <w:i/>
        </w:rPr>
        <w:t>Горохолінська</w:t>
      </w:r>
      <w:proofErr w:type="spellEnd"/>
      <w:r>
        <w:rPr>
          <w:i/>
        </w:rPr>
        <w:t xml:space="preserve"> І.В</w:t>
      </w:r>
      <w:r>
        <w:t xml:space="preserve">. </w:t>
      </w:r>
      <w:proofErr w:type="spellStart"/>
      <w:r>
        <w:t>Постсекулярність</w:t>
      </w:r>
      <w:proofErr w:type="spellEnd"/>
      <w:r>
        <w:t xml:space="preserve">: філософські та богословські інтенції сучасної релігійності : монографія / Ірина </w:t>
      </w:r>
      <w:proofErr w:type="spellStart"/>
      <w:r>
        <w:t>Горохолінська</w:t>
      </w:r>
      <w:proofErr w:type="spellEnd"/>
      <w:r>
        <w:t xml:space="preserve">. Чернівці : </w:t>
      </w:r>
      <w:proofErr w:type="spellStart"/>
      <w:r>
        <w:t>Чернівец</w:t>
      </w:r>
      <w:proofErr w:type="spellEnd"/>
      <w:r>
        <w:t xml:space="preserve">. </w:t>
      </w:r>
      <w:proofErr w:type="spellStart"/>
      <w:r>
        <w:t>нац</w:t>
      </w:r>
      <w:proofErr w:type="spellEnd"/>
      <w:r>
        <w:t xml:space="preserve">. ун-т ім. Ю. </w:t>
      </w:r>
      <w:proofErr w:type="spellStart"/>
      <w:r>
        <w:t>Федьковича</w:t>
      </w:r>
      <w:proofErr w:type="spellEnd"/>
      <w:r>
        <w:t>, 2019. 424 с.</w:t>
      </w:r>
    </w:p>
    <w:p w14:paraId="25CA307B" w14:textId="77777777" w:rsidR="00DB2CC1" w:rsidRDefault="00177AD8">
      <w:pPr>
        <w:ind w:firstLine="737"/>
        <w:jc w:val="both"/>
      </w:pPr>
      <w:proofErr w:type="spellStart"/>
      <w:r>
        <w:rPr>
          <w:i/>
        </w:rPr>
        <w:t>Єле</w:t>
      </w:r>
      <w:r>
        <w:rPr>
          <w:i/>
        </w:rPr>
        <w:t>нський</w:t>
      </w:r>
      <w:proofErr w:type="spellEnd"/>
      <w:r>
        <w:rPr>
          <w:i/>
        </w:rPr>
        <w:t xml:space="preserve"> В.</w:t>
      </w:r>
      <w:r>
        <w:t xml:space="preserve"> Велике повернення: релігія у глобальній політиці та міжнародних відносинах кінця ХХ – початку ХХІ століття. Львів: УКУ, 2013. 504 с.</w:t>
      </w:r>
    </w:p>
    <w:p w14:paraId="0231B2F1" w14:textId="77777777" w:rsidR="00DB2CC1" w:rsidRDefault="00177AD8">
      <w:pPr>
        <w:ind w:firstLine="737"/>
        <w:jc w:val="both"/>
      </w:pPr>
      <w:proofErr w:type="spellStart"/>
      <w:r>
        <w:rPr>
          <w:i/>
        </w:rPr>
        <w:t>Єремєєв</w:t>
      </w:r>
      <w:proofErr w:type="spellEnd"/>
      <w:r>
        <w:rPr>
          <w:i/>
        </w:rPr>
        <w:t xml:space="preserve"> П.</w:t>
      </w:r>
      <w:r>
        <w:t xml:space="preserve"> </w:t>
      </w:r>
      <w:proofErr w:type="spellStart"/>
      <w:r>
        <w:t>Герменевтичне</w:t>
      </w:r>
      <w:proofErr w:type="spellEnd"/>
      <w:r>
        <w:t xml:space="preserve"> коло та (не)можливість політкоректності: термінологічна проблема у дослідженнях з історі</w:t>
      </w:r>
      <w:r>
        <w:t xml:space="preserve">ї релігії // Науковий щорічник "Історія релігій в Україні" / за </w:t>
      </w:r>
      <w:proofErr w:type="spellStart"/>
      <w:r>
        <w:t>заг</w:t>
      </w:r>
      <w:proofErr w:type="spellEnd"/>
      <w:r>
        <w:t xml:space="preserve">. ред. О. Киричук, І. </w:t>
      </w:r>
      <w:proofErr w:type="spellStart"/>
      <w:r>
        <w:t>Орлевич</w:t>
      </w:r>
      <w:proofErr w:type="spellEnd"/>
      <w:r>
        <w:t xml:space="preserve">, М. </w:t>
      </w:r>
      <w:proofErr w:type="spellStart"/>
      <w:r>
        <w:t>Омельчук</w:t>
      </w:r>
      <w:proofErr w:type="spellEnd"/>
      <w:r>
        <w:t>; Львівський музей історії релігії; Інститут української археографії та джерелознавства ім. М. С. Грушевського; Інститут філософії ім. Г. С. Сковор</w:t>
      </w:r>
      <w:r>
        <w:t xml:space="preserve">оди. Львів: "Логос", 2019. </w:t>
      </w:r>
      <w:proofErr w:type="spellStart"/>
      <w:r>
        <w:t>Вип</w:t>
      </w:r>
      <w:proofErr w:type="spellEnd"/>
      <w:r>
        <w:t>. 29. С. 3-17.</w:t>
      </w:r>
    </w:p>
    <w:p w14:paraId="54D7A004" w14:textId="77777777" w:rsidR="00DB2CC1" w:rsidRDefault="00177AD8">
      <w:pPr>
        <w:ind w:firstLine="737"/>
        <w:jc w:val="both"/>
      </w:pPr>
      <w:proofErr w:type="spellStart"/>
      <w:r>
        <w:rPr>
          <w:i/>
        </w:rPr>
        <w:t>Єремєєв</w:t>
      </w:r>
      <w:proofErr w:type="spellEnd"/>
      <w:r>
        <w:rPr>
          <w:i/>
        </w:rPr>
        <w:t xml:space="preserve"> П.</w:t>
      </w:r>
      <w:r>
        <w:t xml:space="preserve"> Історик та віра: Проблема співвідношення науки та релігії при викладанні історії в університеті // REESOURCES: Переосмислюючи Східну Європу. 2023.</w:t>
      </w:r>
      <w:r>
        <w:rPr>
          <w:rFonts w:asciiTheme="minorHAnsi" w:hAnsiTheme="minorHAnsi"/>
          <w:color w:val="333333"/>
          <w:sz w:val="20"/>
          <w:szCs w:val="20"/>
          <w:shd w:val="clear" w:color="auto" w:fill="FFFFFF"/>
        </w:rPr>
        <w:t xml:space="preserve"> </w:t>
      </w:r>
      <w:hyperlink r:id="rId15" w:tgtFrame="_blank" w:history="1">
        <w:r>
          <w:rPr>
            <w:rStyle w:val="af"/>
            <w:color w:val="1155CC"/>
            <w:shd w:val="clear" w:color="auto" w:fill="FFFFFF"/>
          </w:rPr>
          <w:t>https://doi.org/10.69915/edu008</w:t>
        </w:r>
      </w:hyperlink>
    </w:p>
    <w:p w14:paraId="261810AB" w14:textId="77777777" w:rsidR="00DB2CC1" w:rsidRDefault="00177AD8">
      <w:pPr>
        <w:ind w:firstLine="737"/>
        <w:jc w:val="both"/>
      </w:pPr>
      <w:proofErr w:type="spellStart"/>
      <w:r>
        <w:rPr>
          <w:i/>
        </w:rPr>
        <w:t>Ісмагілов</w:t>
      </w:r>
      <w:proofErr w:type="spellEnd"/>
      <w:r>
        <w:rPr>
          <w:i/>
        </w:rPr>
        <w:t xml:space="preserve"> С. В., Козловський І. А., </w:t>
      </w:r>
      <w:proofErr w:type="spellStart"/>
      <w:r>
        <w:rPr>
          <w:i/>
        </w:rPr>
        <w:t>Халіков</w:t>
      </w:r>
      <w:proofErr w:type="spellEnd"/>
      <w:r>
        <w:rPr>
          <w:i/>
        </w:rPr>
        <w:t xml:space="preserve"> Р. Х., Якубович М. М.</w:t>
      </w:r>
      <w:r>
        <w:t xml:space="preserve"> Іслам: Енциклопедичний словник. К.: Бібліотека </w:t>
      </w:r>
      <w:proofErr w:type="spellStart"/>
      <w:r>
        <w:t>ісламознавства</w:t>
      </w:r>
      <w:proofErr w:type="spellEnd"/>
      <w:r>
        <w:t>, 2021. 432 с.</w:t>
      </w:r>
    </w:p>
    <w:p w14:paraId="42BADDB2" w14:textId="77777777" w:rsidR="00DB2CC1" w:rsidRDefault="00177AD8">
      <w:pPr>
        <w:ind w:firstLine="737"/>
        <w:jc w:val="both"/>
      </w:pPr>
      <w:r>
        <w:rPr>
          <w:i/>
        </w:rPr>
        <w:t xml:space="preserve">Казанова Х. </w:t>
      </w:r>
      <w:r>
        <w:t xml:space="preserve">По той бік секуляризації. Релігійна та </w:t>
      </w:r>
      <w:proofErr w:type="spellStart"/>
      <w:r>
        <w:t>секулярна</w:t>
      </w:r>
      <w:proofErr w:type="spellEnd"/>
      <w:r>
        <w:t xml:space="preserve"> динаміка нашої глобальної доби. – К.: Дух і Літера, 2016. </w:t>
      </w:r>
      <w:r>
        <w:tab/>
        <w:t>264 с.</w:t>
      </w:r>
    </w:p>
    <w:p w14:paraId="476D4CE5" w14:textId="77777777" w:rsidR="00DB2CC1" w:rsidRDefault="00177AD8">
      <w:pPr>
        <w:ind w:firstLine="737"/>
        <w:jc w:val="both"/>
      </w:pPr>
      <w:r>
        <w:rPr>
          <w:i/>
        </w:rPr>
        <w:t>Колодний А.</w:t>
      </w:r>
      <w:r>
        <w:t xml:space="preserve"> Феномен релігієзнавства. Київ : </w:t>
      </w:r>
      <w:proofErr w:type="spellStart"/>
      <w:r>
        <w:t>Інтерсервіс</w:t>
      </w:r>
      <w:proofErr w:type="spellEnd"/>
      <w:r>
        <w:t>, 2020. 248 с.</w:t>
      </w:r>
    </w:p>
    <w:p w14:paraId="7B8364DC" w14:textId="77777777" w:rsidR="00DB2CC1" w:rsidRDefault="00177AD8">
      <w:pPr>
        <w:ind w:firstLine="737"/>
        <w:jc w:val="both"/>
        <w:rPr>
          <w:lang w:val="ru-RU"/>
        </w:rPr>
      </w:pPr>
      <w:proofErr w:type="spellStart"/>
      <w:r>
        <w:rPr>
          <w:i/>
          <w:lang w:val="ru-RU"/>
        </w:rPr>
        <w:t>Колодний</w:t>
      </w:r>
      <w:proofErr w:type="spellEnd"/>
      <w:r>
        <w:rPr>
          <w:i/>
          <w:lang w:val="ru-RU"/>
        </w:rPr>
        <w:t xml:space="preserve"> А.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Релігійний</w:t>
      </w:r>
      <w:proofErr w:type="spellEnd"/>
      <w:r>
        <w:rPr>
          <w:lang w:val="ru-RU"/>
        </w:rPr>
        <w:t xml:space="preserve"> Феномен у </w:t>
      </w:r>
      <w:proofErr w:type="spellStart"/>
      <w:r>
        <w:rPr>
          <w:lang w:val="ru-RU"/>
        </w:rPr>
        <w:t>змінах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його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складових</w:t>
      </w:r>
      <w:proofErr w:type="spellEnd"/>
      <w:r>
        <w:rPr>
          <w:lang w:val="ru-RU"/>
        </w:rPr>
        <w:t xml:space="preserve">: </w:t>
      </w:r>
      <w:proofErr w:type="spellStart"/>
      <w:r>
        <w:rPr>
          <w:lang w:val="ru-RU"/>
        </w:rPr>
        <w:t>релігієзнавче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</w:t>
      </w:r>
      <w:r>
        <w:rPr>
          <w:lang w:val="ru-RU"/>
        </w:rPr>
        <w:t>ачення</w:t>
      </w:r>
      <w:proofErr w:type="spellEnd"/>
      <w:r>
        <w:rPr>
          <w:lang w:val="ru-RU"/>
        </w:rPr>
        <w:t xml:space="preserve"> / А. </w:t>
      </w:r>
      <w:proofErr w:type="spellStart"/>
      <w:r>
        <w:rPr>
          <w:lang w:val="ru-RU"/>
        </w:rPr>
        <w:t>Колодний</w:t>
      </w:r>
      <w:proofErr w:type="spellEnd"/>
      <w:r>
        <w:rPr>
          <w:lang w:val="ru-RU"/>
        </w:rPr>
        <w:t xml:space="preserve"> // </w:t>
      </w:r>
      <w:proofErr w:type="spellStart"/>
      <w:r>
        <w:rPr>
          <w:lang w:val="ru-RU"/>
        </w:rPr>
        <w:t>Українське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релігієзнавство</w:t>
      </w:r>
      <w:proofErr w:type="spellEnd"/>
      <w:r>
        <w:rPr>
          <w:lang w:val="ru-RU"/>
        </w:rPr>
        <w:t xml:space="preserve">. 2016. № 80. С. 13-16. Режим доступу: </w:t>
      </w:r>
      <w:hyperlink r:id="rId16" w:history="1">
        <w:r>
          <w:rPr>
            <w:rStyle w:val="af"/>
            <w:lang w:val="ru-RU"/>
          </w:rPr>
          <w:t>http://nbuv.gov.ua/UJRN/Ukrr_2016_80_5</w:t>
        </w:r>
      </w:hyperlink>
    </w:p>
    <w:p w14:paraId="2F1630AD" w14:textId="77777777" w:rsidR="00DB2CC1" w:rsidRDefault="00177AD8">
      <w:pPr>
        <w:ind w:firstLine="737"/>
        <w:jc w:val="both"/>
        <w:rPr>
          <w:lang w:val="ru-RU"/>
        </w:rPr>
      </w:pPr>
      <w:proofErr w:type="spellStart"/>
      <w:r>
        <w:rPr>
          <w:i/>
          <w:lang w:val="ru-RU"/>
        </w:rPr>
        <w:t>Кралюк</w:t>
      </w:r>
      <w:proofErr w:type="spellEnd"/>
      <w:r>
        <w:rPr>
          <w:i/>
          <w:lang w:val="ru-RU"/>
        </w:rPr>
        <w:t xml:space="preserve"> П., </w:t>
      </w:r>
      <w:proofErr w:type="spellStart"/>
      <w:r>
        <w:rPr>
          <w:i/>
          <w:lang w:val="ru-RU"/>
        </w:rPr>
        <w:t>Шкрібляк</w:t>
      </w:r>
      <w:proofErr w:type="spellEnd"/>
      <w:r>
        <w:rPr>
          <w:i/>
          <w:lang w:val="ru-RU"/>
        </w:rPr>
        <w:t xml:space="preserve"> М.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Історія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релігієзнавства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Україні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Київ</w:t>
      </w:r>
      <w:proofErr w:type="spellEnd"/>
      <w:r>
        <w:rPr>
          <w:lang w:val="ru-RU"/>
        </w:rPr>
        <w:t xml:space="preserve">: Центр </w:t>
      </w:r>
      <w:proofErr w:type="spellStart"/>
      <w:r>
        <w:rPr>
          <w:lang w:val="ru-RU"/>
        </w:rPr>
        <w:t>учб</w:t>
      </w:r>
      <w:r>
        <w:rPr>
          <w:lang w:val="ru-RU"/>
        </w:rPr>
        <w:t>ової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літератури</w:t>
      </w:r>
      <w:proofErr w:type="spellEnd"/>
      <w:r>
        <w:rPr>
          <w:lang w:val="ru-RU"/>
        </w:rPr>
        <w:t>, 2022. 164 c.</w:t>
      </w:r>
    </w:p>
    <w:p w14:paraId="6901D702" w14:textId="77777777" w:rsidR="00DB2CC1" w:rsidRDefault="00177AD8">
      <w:pPr>
        <w:ind w:firstLine="737"/>
        <w:jc w:val="both"/>
      </w:pPr>
      <w:proofErr w:type="spellStart"/>
      <w:r>
        <w:rPr>
          <w:i/>
        </w:rPr>
        <w:t>Лубський</w:t>
      </w:r>
      <w:proofErr w:type="spellEnd"/>
      <w:r>
        <w:rPr>
          <w:i/>
        </w:rPr>
        <w:t xml:space="preserve"> В.І., </w:t>
      </w:r>
      <w:proofErr w:type="spellStart"/>
      <w:r>
        <w:rPr>
          <w:i/>
        </w:rPr>
        <w:t>Козленко</w:t>
      </w:r>
      <w:proofErr w:type="spellEnd"/>
      <w:r>
        <w:rPr>
          <w:i/>
        </w:rPr>
        <w:t xml:space="preserve"> В.М., </w:t>
      </w:r>
      <w:proofErr w:type="spellStart"/>
      <w:r>
        <w:rPr>
          <w:i/>
        </w:rPr>
        <w:t>Горбаченко</w:t>
      </w:r>
      <w:proofErr w:type="spellEnd"/>
      <w:r>
        <w:rPr>
          <w:i/>
        </w:rPr>
        <w:t xml:space="preserve"> Т.Г.</w:t>
      </w:r>
      <w:r>
        <w:t xml:space="preserve"> Соціологія релігії: Курс лекцій. – К.: </w:t>
      </w:r>
      <w:proofErr w:type="spellStart"/>
      <w:r>
        <w:t>Фітосоціоцентр</w:t>
      </w:r>
      <w:proofErr w:type="spellEnd"/>
      <w:r>
        <w:t>, 1999. – 204 с.</w:t>
      </w:r>
    </w:p>
    <w:p w14:paraId="6CD3E38E" w14:textId="77777777" w:rsidR="00DB2CC1" w:rsidRDefault="00177AD8">
      <w:pPr>
        <w:ind w:firstLine="737"/>
        <w:jc w:val="both"/>
      </w:pPr>
      <w:r>
        <w:rPr>
          <w:i/>
        </w:rPr>
        <w:t xml:space="preserve">Павлов С.В., Мезенцев К.В., </w:t>
      </w:r>
      <w:proofErr w:type="spellStart"/>
      <w:r>
        <w:rPr>
          <w:i/>
        </w:rPr>
        <w:t>Любіцева</w:t>
      </w:r>
      <w:proofErr w:type="spellEnd"/>
      <w:r>
        <w:rPr>
          <w:i/>
        </w:rPr>
        <w:t xml:space="preserve"> О.О.</w:t>
      </w:r>
      <w:r>
        <w:t xml:space="preserve"> Географія релігій: </w:t>
      </w:r>
      <w:proofErr w:type="spellStart"/>
      <w:r>
        <w:t>Навч</w:t>
      </w:r>
      <w:proofErr w:type="spellEnd"/>
      <w:r>
        <w:t xml:space="preserve">. посібник. – К.: </w:t>
      </w:r>
      <w:proofErr w:type="spellStart"/>
      <w:r>
        <w:t>АртЕК</w:t>
      </w:r>
      <w:proofErr w:type="spellEnd"/>
      <w:r>
        <w:t>, 1999. – 504 с.</w:t>
      </w:r>
    </w:p>
    <w:p w14:paraId="05573FC7" w14:textId="77777777" w:rsidR="00DB2CC1" w:rsidRDefault="00177AD8">
      <w:pPr>
        <w:shd w:val="clear" w:color="auto" w:fill="FFFFFF"/>
        <w:ind w:firstLine="737"/>
      </w:pPr>
      <w:r>
        <w:t xml:space="preserve">Практичне релігієзнавство. Колективна монографія. За редакцією професорів </w:t>
      </w:r>
      <w:proofErr w:type="spellStart"/>
      <w:r>
        <w:t>А.Колодного</w:t>
      </w:r>
      <w:proofErr w:type="spellEnd"/>
      <w:r>
        <w:t xml:space="preserve"> і </w:t>
      </w:r>
      <w:proofErr w:type="spellStart"/>
      <w:r>
        <w:t>Л.Филипович</w:t>
      </w:r>
      <w:proofErr w:type="spellEnd"/>
      <w:r>
        <w:t xml:space="preserve">. — Київ: Українська конфедерація журналістів та Українська асоціація </w:t>
      </w:r>
      <w:proofErr w:type="spellStart"/>
      <w:r>
        <w:t>релігієзнавців</w:t>
      </w:r>
      <w:proofErr w:type="spellEnd"/>
      <w:r>
        <w:t>, 2012. — 315 с.</w:t>
      </w:r>
    </w:p>
    <w:p w14:paraId="1196E967" w14:textId="77777777" w:rsidR="00DB2CC1" w:rsidRDefault="00177AD8">
      <w:pPr>
        <w:shd w:val="clear" w:color="auto" w:fill="FFFFFF"/>
        <w:ind w:firstLine="737"/>
      </w:pPr>
      <w:r>
        <w:t xml:space="preserve">Релігія в сучасному світі: </w:t>
      </w:r>
      <w:proofErr w:type="spellStart"/>
      <w:r>
        <w:t>Матеріяли</w:t>
      </w:r>
      <w:proofErr w:type="spellEnd"/>
      <w:r>
        <w:t xml:space="preserve"> до курсу релігієзна</w:t>
      </w:r>
      <w:r>
        <w:t xml:space="preserve">вства / За ред. </w:t>
      </w:r>
      <w:proofErr w:type="spellStart"/>
      <w:r>
        <w:t>Г.Зімоня</w:t>
      </w:r>
      <w:proofErr w:type="spellEnd"/>
      <w:r>
        <w:t xml:space="preserve">; з пол. </w:t>
      </w:r>
      <w:proofErr w:type="spellStart"/>
      <w:r>
        <w:t>перекл</w:t>
      </w:r>
      <w:proofErr w:type="spellEnd"/>
      <w:r>
        <w:t xml:space="preserve">. </w:t>
      </w:r>
      <w:proofErr w:type="spellStart"/>
      <w:r>
        <w:t>Г.Теодорович</w:t>
      </w:r>
      <w:proofErr w:type="spellEnd"/>
      <w:r>
        <w:t>. – Львів: Свічадо, 2007. – 504 с.</w:t>
      </w:r>
    </w:p>
    <w:p w14:paraId="2210D823" w14:textId="77777777" w:rsidR="00DB2CC1" w:rsidRDefault="00177AD8">
      <w:pPr>
        <w:shd w:val="clear" w:color="auto" w:fill="FFFFFF"/>
        <w:ind w:firstLine="737"/>
      </w:pPr>
      <w:proofErr w:type="spellStart"/>
      <w:r>
        <w:rPr>
          <w:i/>
        </w:rPr>
        <w:t>Таранов</w:t>
      </w:r>
      <w:proofErr w:type="spellEnd"/>
      <w:r>
        <w:rPr>
          <w:i/>
        </w:rPr>
        <w:t xml:space="preserve"> С.</w:t>
      </w:r>
      <w:r>
        <w:t xml:space="preserve"> Внутрішня історія філософії. Нариси з теології історії мислення. Київ : Центр гуманітарної освіти НАН України, 2023. 192 с.</w:t>
      </w:r>
    </w:p>
    <w:p w14:paraId="5B6B310F" w14:textId="77777777" w:rsidR="00DB2CC1" w:rsidRDefault="00177AD8">
      <w:pPr>
        <w:shd w:val="clear" w:color="auto" w:fill="FFFFFF"/>
        <w:ind w:firstLine="737"/>
      </w:pPr>
      <w:proofErr w:type="spellStart"/>
      <w:r>
        <w:rPr>
          <w:i/>
        </w:rPr>
        <w:t>Халіков</w:t>
      </w:r>
      <w:proofErr w:type="spellEnd"/>
      <w:r>
        <w:rPr>
          <w:i/>
        </w:rPr>
        <w:t xml:space="preserve"> Р. Х.</w:t>
      </w:r>
      <w:r>
        <w:t xml:space="preserve"> Специфіка застосува</w:t>
      </w:r>
      <w:r>
        <w:t xml:space="preserve">ння феноменологічного підходу під час дослідження раціонального в релігії // Наука. Релігія. Суспільство. - 2011. - № 4. - С. 137-141. - Режим доступу: </w:t>
      </w:r>
      <w:hyperlink r:id="rId17" w:history="1">
        <w:r>
          <w:rPr>
            <w:rStyle w:val="af"/>
          </w:rPr>
          <w:t>http://nbuv.gov.ua/UJRN/Nrs_2011_4_26</w:t>
        </w:r>
      </w:hyperlink>
    </w:p>
    <w:p w14:paraId="0039FD2E" w14:textId="77777777" w:rsidR="00DB2CC1" w:rsidRDefault="00177AD8">
      <w:pPr>
        <w:shd w:val="clear" w:color="auto" w:fill="FFFFFF"/>
        <w:ind w:firstLine="737"/>
      </w:pPr>
      <w:proofErr w:type="spellStart"/>
      <w:r>
        <w:rPr>
          <w:i/>
        </w:rPr>
        <w:t>Целковський</w:t>
      </w:r>
      <w:proofErr w:type="spellEnd"/>
      <w:r>
        <w:rPr>
          <w:i/>
        </w:rPr>
        <w:t xml:space="preserve"> </w:t>
      </w:r>
      <w:r>
        <w:rPr>
          <w:i/>
        </w:rPr>
        <w:t>Г. А.</w:t>
      </w:r>
      <w:r>
        <w:t xml:space="preserve"> Когнітивне релігієзнавство як проект природничого підходу до релігії. / Гуманітарний корпус. 2021. № 40. С. 140–143 https://enpuir.npu.edu.ua/bitstream/handle/123456789/34676/Tselkovskyi%20Hennadii%20Anatoliiovych.pdf?sequence=1</w:t>
      </w:r>
    </w:p>
    <w:p w14:paraId="253F9019" w14:textId="77777777" w:rsidR="00DB2CC1" w:rsidRDefault="00177AD8">
      <w:pPr>
        <w:shd w:val="clear" w:color="auto" w:fill="FFFFFF"/>
        <w:ind w:firstLine="737"/>
      </w:pPr>
      <w:proofErr w:type="spellStart"/>
      <w:r>
        <w:rPr>
          <w:i/>
        </w:rPr>
        <w:t>Cantrell</w:t>
      </w:r>
      <w:proofErr w:type="spellEnd"/>
      <w:r>
        <w:rPr>
          <w:i/>
        </w:rPr>
        <w:t xml:space="preserve"> M.</w:t>
      </w:r>
      <w:r>
        <w:t xml:space="preserve"> </w:t>
      </w:r>
      <w:proofErr w:type="spellStart"/>
      <w:r>
        <w:t>Must</w:t>
      </w:r>
      <w:proofErr w:type="spellEnd"/>
      <w:r>
        <w:t xml:space="preserve"> a </w:t>
      </w:r>
      <w:proofErr w:type="spellStart"/>
      <w:r>
        <w:t>Sc</w:t>
      </w:r>
      <w:r>
        <w:t>holar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Religion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Methodologically</w:t>
      </w:r>
      <w:proofErr w:type="spellEnd"/>
      <w:r>
        <w:t xml:space="preserve"> </w:t>
      </w:r>
      <w:proofErr w:type="spellStart"/>
      <w:r>
        <w:t>Atheistic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Agnostic</w:t>
      </w:r>
      <w:proofErr w:type="spellEnd"/>
      <w:r>
        <w:t xml:space="preserve">? //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Academy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Religion</w:t>
      </w:r>
      <w:proofErr w:type="spellEnd"/>
      <w:r>
        <w:t>. 2015. № 84(2). P. 1-28.</w:t>
      </w:r>
    </w:p>
    <w:p w14:paraId="71D9E02A" w14:textId="77777777" w:rsidR="00DB2CC1" w:rsidRDefault="00177AD8">
      <w:pPr>
        <w:shd w:val="clear" w:color="auto" w:fill="FFFFFF"/>
        <w:ind w:firstLine="737"/>
        <w:rPr>
          <w:lang w:val="en-US"/>
        </w:rPr>
      </w:pPr>
      <w:proofErr w:type="spellStart"/>
      <w:r>
        <w:rPr>
          <w:i/>
        </w:rPr>
        <w:lastRenderedPageBreak/>
        <w:t>Kyselov</w:t>
      </w:r>
      <w:proofErr w:type="spellEnd"/>
      <w:r>
        <w:rPr>
          <w:i/>
        </w:rPr>
        <w:t xml:space="preserve"> </w:t>
      </w:r>
      <w:r>
        <w:rPr>
          <w:i/>
          <w:lang w:val="en-US"/>
        </w:rPr>
        <w:t>O.</w:t>
      </w:r>
      <w:r>
        <w:rPr>
          <w:lang w:val="en-US"/>
        </w:rP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Scientific</w:t>
      </w:r>
      <w:proofErr w:type="spellEnd"/>
      <w:r>
        <w:t xml:space="preserve"> </w:t>
      </w:r>
      <w:proofErr w:type="spellStart"/>
      <w:r>
        <w:t>Atheism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Religious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Ukraine</w:t>
      </w:r>
      <w:proofErr w:type="spellEnd"/>
      <w:r>
        <w:rPr>
          <w:lang w:val="en-US"/>
        </w:rPr>
        <w:t xml:space="preserve"> // Bulletin for the Study of Religion, 2023, </w:t>
      </w:r>
      <w:r>
        <w:rPr>
          <w:lang w:val="en-US"/>
        </w:rPr>
        <w:t xml:space="preserve">51(2), 50-56. </w:t>
      </w:r>
      <w:hyperlink r:id="rId18" w:history="1">
        <w:r>
          <w:rPr>
            <w:rStyle w:val="af"/>
            <w:lang w:val="en-US"/>
          </w:rPr>
          <w:t>https://doi.org/10.1558/bsor.25445</w:t>
        </w:r>
      </w:hyperlink>
      <w:r>
        <w:rPr>
          <w:lang w:val="en-US"/>
        </w:rPr>
        <w:t xml:space="preserve"> </w:t>
      </w:r>
    </w:p>
    <w:p w14:paraId="77E41BD9" w14:textId="77777777" w:rsidR="00DB2CC1" w:rsidRDefault="00177AD8">
      <w:pPr>
        <w:shd w:val="clear" w:color="auto" w:fill="FFFFFF"/>
        <w:ind w:firstLine="737"/>
      </w:pPr>
      <w:proofErr w:type="spellStart"/>
      <w:r>
        <w:rPr>
          <w:i/>
        </w:rPr>
        <w:t>Knibbe</w:t>
      </w:r>
      <w:proofErr w:type="spellEnd"/>
      <w:r>
        <w:rPr>
          <w:i/>
        </w:rPr>
        <w:t xml:space="preserve"> K., </w:t>
      </w:r>
      <w:proofErr w:type="spellStart"/>
      <w:r>
        <w:rPr>
          <w:i/>
        </w:rPr>
        <w:t>Droogers</w:t>
      </w:r>
      <w:proofErr w:type="spellEnd"/>
      <w:r>
        <w:rPr>
          <w:i/>
        </w:rPr>
        <w:t xml:space="preserve"> A.</w:t>
      </w:r>
      <w:r>
        <w:t xml:space="preserve"> </w:t>
      </w:r>
      <w:proofErr w:type="spellStart"/>
      <w:r>
        <w:t>Methodological</w:t>
      </w:r>
      <w:proofErr w:type="spellEnd"/>
      <w:r>
        <w:t xml:space="preserve"> </w:t>
      </w:r>
      <w:proofErr w:type="spellStart"/>
      <w:r>
        <w:t>Ludism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Religion</w:t>
      </w:r>
      <w:proofErr w:type="spellEnd"/>
      <w:r>
        <w:t xml:space="preserve"> // </w:t>
      </w:r>
      <w:proofErr w:type="spellStart"/>
      <w:r>
        <w:t>Method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Religion</w:t>
      </w:r>
      <w:proofErr w:type="spellEnd"/>
      <w:r>
        <w:t xml:space="preserve">. 2011. № 23. P. 283-303. </w:t>
      </w:r>
    </w:p>
    <w:p w14:paraId="2C8781F4" w14:textId="77777777" w:rsidR="00DB2CC1" w:rsidRDefault="00177AD8">
      <w:pPr>
        <w:shd w:val="clear" w:color="auto" w:fill="FFFFFF"/>
        <w:ind w:firstLine="737"/>
      </w:pPr>
      <w:proofErr w:type="spellStart"/>
      <w:r>
        <w:rPr>
          <w:i/>
        </w:rPr>
        <w:t>Por</w:t>
      </w:r>
      <w:r>
        <w:rPr>
          <w:i/>
        </w:rPr>
        <w:t>pora</w:t>
      </w:r>
      <w:proofErr w:type="spellEnd"/>
      <w:r>
        <w:rPr>
          <w:i/>
        </w:rPr>
        <w:t xml:space="preserve"> D.</w:t>
      </w:r>
      <w:r>
        <w:t xml:space="preserve"> </w:t>
      </w:r>
      <w:proofErr w:type="spellStart"/>
      <w:r>
        <w:t>Methodological</w:t>
      </w:r>
      <w:proofErr w:type="spellEnd"/>
      <w:r>
        <w:t xml:space="preserve"> </w:t>
      </w:r>
      <w:proofErr w:type="spellStart"/>
      <w:r>
        <w:t>Atheism</w:t>
      </w:r>
      <w:proofErr w:type="spellEnd"/>
      <w:r>
        <w:t xml:space="preserve">, </w:t>
      </w:r>
      <w:proofErr w:type="spellStart"/>
      <w:r>
        <w:t>Methodological</w:t>
      </w:r>
      <w:proofErr w:type="spellEnd"/>
      <w:r>
        <w:t xml:space="preserve"> </w:t>
      </w:r>
      <w:proofErr w:type="spellStart"/>
      <w:r>
        <w:t>Agnosticism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Religious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//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t>. 2003. № 36(1). P. 57-75.</w:t>
      </w:r>
    </w:p>
    <w:p w14:paraId="329E1715" w14:textId="77777777" w:rsidR="00DB2CC1" w:rsidRDefault="00177AD8">
      <w:pPr>
        <w:shd w:val="clear" w:color="auto" w:fill="FFFFFF"/>
        <w:ind w:firstLine="737"/>
      </w:pPr>
      <w:proofErr w:type="spellStart"/>
      <w:r>
        <w:rPr>
          <w:i/>
        </w:rPr>
        <w:t>Ehrman</w:t>
      </w:r>
      <w:proofErr w:type="spellEnd"/>
      <w:r>
        <w:rPr>
          <w:i/>
        </w:rPr>
        <w:t xml:space="preserve"> B.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Triumph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Christianity</w:t>
      </w:r>
      <w:proofErr w:type="spellEnd"/>
      <w:r>
        <w:t xml:space="preserve">: </w:t>
      </w:r>
      <w:proofErr w:type="spellStart"/>
      <w:r>
        <w:t>How</w:t>
      </w:r>
      <w:proofErr w:type="spellEnd"/>
      <w:r>
        <w:t xml:space="preserve"> a </w:t>
      </w:r>
      <w:proofErr w:type="spellStart"/>
      <w:r>
        <w:t>Forbidden</w:t>
      </w:r>
      <w:proofErr w:type="spellEnd"/>
      <w:r>
        <w:t xml:space="preserve"> </w:t>
      </w:r>
      <w:proofErr w:type="spellStart"/>
      <w:r>
        <w:t>Religion</w:t>
      </w:r>
      <w:proofErr w:type="spellEnd"/>
      <w:r>
        <w:t xml:space="preserve"> </w:t>
      </w:r>
      <w:proofErr w:type="spellStart"/>
      <w:r>
        <w:t>Swept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. </w:t>
      </w:r>
      <w:proofErr w:type="spellStart"/>
      <w:r>
        <w:t>Simon</w:t>
      </w:r>
      <w:proofErr w:type="spellEnd"/>
      <w:r>
        <w:t xml:space="preserve"> &amp; </w:t>
      </w:r>
      <w:proofErr w:type="spellStart"/>
      <w:r>
        <w:t>Schuster</w:t>
      </w:r>
      <w:proofErr w:type="spellEnd"/>
      <w:r>
        <w:t>, 2</w:t>
      </w:r>
      <w:r>
        <w:t>018. 352 p.</w:t>
      </w:r>
    </w:p>
    <w:p w14:paraId="6722EFBD" w14:textId="77777777" w:rsidR="00DB2CC1" w:rsidRDefault="00177AD8">
      <w:pPr>
        <w:ind w:firstLine="737"/>
        <w:jc w:val="both"/>
      </w:pPr>
      <w:proofErr w:type="spellStart"/>
      <w:r>
        <w:rPr>
          <w:i/>
          <w:lang w:val="en-US"/>
        </w:rPr>
        <w:t>Yeremieiev</w:t>
      </w:r>
      <w:proofErr w:type="spellEnd"/>
      <w:r>
        <w:rPr>
          <w:i/>
          <w:lang w:val="en-US"/>
        </w:rPr>
        <w:t xml:space="preserve"> P.</w:t>
      </w:r>
      <w:r>
        <w:rPr>
          <w:lang w:val="en-US"/>
        </w:rPr>
        <w:t xml:space="preserve"> The Relationship between Faith and Knowledge in the Works of </w:t>
      </w:r>
      <w:proofErr w:type="spellStart"/>
      <w:r>
        <w:rPr>
          <w:lang w:val="en-US"/>
        </w:rPr>
        <w:t>Mykhailo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Maksymovych</w:t>
      </w:r>
      <w:proofErr w:type="spellEnd"/>
      <w:r>
        <w:rPr>
          <w:lang w:val="en-US"/>
        </w:rPr>
        <w:t xml:space="preserve"> </w:t>
      </w:r>
      <w:r>
        <w:t xml:space="preserve">// </w:t>
      </w:r>
      <w:r>
        <w:rPr>
          <w:lang w:val="en-US"/>
        </w:rPr>
        <w:t xml:space="preserve">The Yearbook of Balkan and Baltic Studies. 2024. Vol. 7 No. 1: 266-288. </w:t>
      </w:r>
    </w:p>
    <w:p w14:paraId="363BF50F" w14:textId="77777777" w:rsidR="00DB2CC1" w:rsidRPr="00875424" w:rsidRDefault="00177AD8">
      <w:pPr>
        <w:ind w:firstLine="737"/>
        <w:jc w:val="both"/>
      </w:pPr>
      <w:proofErr w:type="spellStart"/>
      <w:r>
        <w:rPr>
          <w:i/>
        </w:rPr>
        <w:t>Wanner</w:t>
      </w:r>
      <w:proofErr w:type="spellEnd"/>
      <w:r>
        <w:rPr>
          <w:i/>
        </w:rPr>
        <w:t xml:space="preserve"> C</w:t>
      </w:r>
      <w:r>
        <w:rPr>
          <w:i/>
          <w:lang w:val="en-US"/>
        </w:rPr>
        <w:t>.</w:t>
      </w:r>
      <w:r>
        <w:rPr>
          <w:lang w:val="en-US"/>
        </w:rPr>
        <w:t xml:space="preserve"> </w:t>
      </w:r>
      <w:proofErr w:type="spellStart"/>
      <w:r>
        <w:t>Everyday</w:t>
      </w:r>
      <w:proofErr w:type="spellEnd"/>
      <w:r>
        <w:t xml:space="preserve"> </w:t>
      </w:r>
      <w:proofErr w:type="spellStart"/>
      <w:r>
        <w:t>Religiosity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Politics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Belonging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Ukraine</w:t>
      </w:r>
      <w:proofErr w:type="spellEnd"/>
      <w:r>
        <w:rPr>
          <w:lang w:val="en-US"/>
        </w:rPr>
        <w:t xml:space="preserve">. </w:t>
      </w:r>
      <w:r>
        <w:br/>
      </w:r>
      <w:proofErr w:type="spellStart"/>
      <w:r>
        <w:rPr>
          <w:rFonts w:ascii="__Inter_Fallback_36bd41" w:hAnsi="__Inter_Fallback_36bd41"/>
          <w:color w:val="000000"/>
          <w:shd w:val="clear" w:color="auto" w:fill="FFFFFF"/>
        </w:rPr>
        <w:t>Cornell</w:t>
      </w:r>
      <w:proofErr w:type="spellEnd"/>
      <w:r>
        <w:rPr>
          <w:rFonts w:ascii="__Inter_Fallback_36bd41" w:hAnsi="__Inter_Fallback_36bd41"/>
          <w:color w:val="000000"/>
          <w:shd w:val="clear" w:color="auto" w:fill="FFFFFF"/>
        </w:rPr>
        <w:t xml:space="preserve"> </w:t>
      </w:r>
      <w:proofErr w:type="spellStart"/>
      <w:r>
        <w:rPr>
          <w:rFonts w:ascii="__Inter_Fallback_36bd41" w:hAnsi="__Inter_Fallback_36bd41"/>
          <w:color w:val="000000"/>
          <w:shd w:val="clear" w:color="auto" w:fill="FFFFFF"/>
        </w:rPr>
        <w:t>University</w:t>
      </w:r>
      <w:proofErr w:type="spellEnd"/>
      <w:r>
        <w:rPr>
          <w:rFonts w:ascii="__Inter_Fallback_36bd41" w:hAnsi="__Inter_Fallback_36bd41"/>
          <w:color w:val="000000"/>
          <w:shd w:val="clear" w:color="auto" w:fill="FFFFFF"/>
        </w:rPr>
        <w:t xml:space="preserve"> </w:t>
      </w:r>
      <w:proofErr w:type="spellStart"/>
      <w:r>
        <w:rPr>
          <w:rFonts w:ascii="__Inter_Fallback_36bd41" w:hAnsi="__Inter_Fallback_36bd41"/>
          <w:color w:val="000000"/>
          <w:shd w:val="clear" w:color="auto" w:fill="FFFFFF"/>
        </w:rPr>
        <w:t>Press</w:t>
      </w:r>
      <w:proofErr w:type="spellEnd"/>
      <w:r w:rsidRPr="00875424">
        <w:rPr>
          <w:rFonts w:ascii="__Inter_Fallback_36bd41" w:hAnsi="__Inter_Fallback_36bd41"/>
          <w:color w:val="000000"/>
          <w:shd w:val="clear" w:color="auto" w:fill="FFFFFF"/>
        </w:rPr>
        <w:t xml:space="preserve">, 2022. 246 </w:t>
      </w:r>
      <w:r>
        <w:rPr>
          <w:rFonts w:ascii="__Inter_Fallback_36bd41" w:hAnsi="__Inter_Fallback_36bd41"/>
          <w:color w:val="000000"/>
          <w:shd w:val="clear" w:color="auto" w:fill="FFFFFF"/>
          <w:lang w:val="en-US"/>
        </w:rPr>
        <w:t>p</w:t>
      </w:r>
      <w:r w:rsidRPr="00875424">
        <w:rPr>
          <w:rFonts w:ascii="__Inter_Fallback_36bd41" w:hAnsi="__Inter_Fallback_36bd41"/>
          <w:color w:val="000000"/>
          <w:shd w:val="clear" w:color="auto" w:fill="FFFFFF"/>
        </w:rPr>
        <w:t>.</w:t>
      </w:r>
    </w:p>
    <w:p w14:paraId="23A956BF" w14:textId="77777777" w:rsidR="00DB2CC1" w:rsidRDefault="00DB2CC1">
      <w:pPr>
        <w:ind w:firstLine="737"/>
        <w:jc w:val="both"/>
      </w:pPr>
    </w:p>
    <w:p w14:paraId="22ED8489" w14:textId="77777777" w:rsidR="00DB2CC1" w:rsidRDefault="00DB2CC1">
      <w:pPr>
        <w:ind w:firstLine="737"/>
        <w:jc w:val="both"/>
      </w:pPr>
    </w:p>
    <w:p w14:paraId="64F80BE6" w14:textId="77777777" w:rsidR="00DB2CC1" w:rsidRDefault="00DB2CC1">
      <w:pPr>
        <w:shd w:val="clear" w:color="auto" w:fill="FFFFFF"/>
        <w:ind w:firstLine="737"/>
        <w:rPr>
          <w:b/>
        </w:rPr>
      </w:pPr>
    </w:p>
    <w:p w14:paraId="21EE5B85" w14:textId="77777777" w:rsidR="00DB2CC1" w:rsidRDefault="00DB2CC1">
      <w:pPr>
        <w:shd w:val="clear" w:color="auto" w:fill="FFFFFF"/>
        <w:tabs>
          <w:tab w:val="left" w:pos="365"/>
        </w:tabs>
        <w:ind w:firstLine="363"/>
        <w:jc w:val="center"/>
        <w:rPr>
          <w:b/>
        </w:rPr>
      </w:pPr>
    </w:p>
    <w:p w14:paraId="3E755C3B" w14:textId="77777777" w:rsidR="00DB2CC1" w:rsidRDefault="00177AD8">
      <w:pPr>
        <w:shd w:val="clear" w:color="auto" w:fill="FFFFFF"/>
        <w:tabs>
          <w:tab w:val="left" w:pos="365"/>
        </w:tabs>
        <w:ind w:firstLine="363"/>
        <w:jc w:val="center"/>
        <w:rPr>
          <w:b/>
        </w:rPr>
      </w:pPr>
      <w:r>
        <w:rPr>
          <w:b/>
        </w:rPr>
        <w:t>11. Посилання на інформаційні ресурси в Інтернеті, відео-лекції, інше методичне забезпечення</w:t>
      </w:r>
    </w:p>
    <w:p w14:paraId="27920CAF" w14:textId="77777777" w:rsidR="00DB2CC1" w:rsidRDefault="00177AD8">
      <w:pPr>
        <w:shd w:val="clear" w:color="auto" w:fill="FFFFFF"/>
        <w:ind w:firstLine="709"/>
      </w:pPr>
      <w:r>
        <w:t xml:space="preserve">Інформаційно-методичний семінар "Релігія в особах" // </w:t>
      </w:r>
      <w:r>
        <w:rPr>
          <w:color w:val="000000"/>
        </w:rPr>
        <w:t xml:space="preserve">режим доступу: </w:t>
      </w:r>
      <w:hyperlink r:id="rId19" w:history="1">
        <w:r>
          <w:rPr>
            <w:rStyle w:val="af"/>
          </w:rPr>
          <w:t>https://www.facebook.com/groups/2777339479035655/about</w:t>
        </w:r>
      </w:hyperlink>
      <w:r>
        <w:rPr>
          <w:color w:val="000000"/>
        </w:rPr>
        <w:t xml:space="preserve"> </w:t>
      </w:r>
    </w:p>
    <w:p w14:paraId="62F36DA9" w14:textId="77777777" w:rsidR="00DB2CC1" w:rsidRDefault="00177AD8">
      <w:pPr>
        <w:tabs>
          <w:tab w:val="left" w:pos="532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Методологічні проблеми дослідження східних релігій </w:t>
      </w:r>
      <w:r>
        <w:rPr>
          <w:color w:val="000000"/>
          <w:lang w:val="ru-RU"/>
        </w:rPr>
        <w:t>[</w:t>
      </w:r>
      <w:proofErr w:type="spellStart"/>
      <w:r>
        <w:rPr>
          <w:color w:val="000000"/>
        </w:rPr>
        <w:t>Вебінар</w:t>
      </w:r>
      <w:proofErr w:type="spellEnd"/>
      <w:r>
        <w:rPr>
          <w:color w:val="000000"/>
        </w:rPr>
        <w:t xml:space="preserve"> Майстерні академічного релігієзнавства</w:t>
      </w:r>
      <w:r>
        <w:rPr>
          <w:color w:val="000000"/>
          <w:lang w:val="ru-RU"/>
        </w:rPr>
        <w:t>]</w:t>
      </w:r>
      <w:r>
        <w:rPr>
          <w:color w:val="000000"/>
        </w:rPr>
        <w:t xml:space="preserve"> // режим доступу: </w:t>
      </w:r>
      <w:hyperlink r:id="rId20" w:history="1">
        <w:r>
          <w:rPr>
            <w:rStyle w:val="af"/>
          </w:rPr>
          <w:t>ht</w:t>
        </w:r>
        <w:r>
          <w:rPr>
            <w:rStyle w:val="af"/>
          </w:rPr>
          <w:t>tps://www.youtube.com/watch?v=eYNDCMnysmY</w:t>
        </w:r>
      </w:hyperlink>
      <w:r>
        <w:rPr>
          <w:color w:val="000000"/>
        </w:rPr>
        <w:t xml:space="preserve"> </w:t>
      </w:r>
    </w:p>
    <w:p w14:paraId="06ED1C7F" w14:textId="77777777" w:rsidR="00DB2CC1" w:rsidRDefault="00177AD8">
      <w:pPr>
        <w:tabs>
          <w:tab w:val="left" w:pos="532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Науковий атеїзм як релігієзнавство і не тільки </w:t>
      </w:r>
      <w:r>
        <w:rPr>
          <w:color w:val="000000"/>
          <w:lang w:val="ru-RU"/>
        </w:rPr>
        <w:t>[</w:t>
      </w:r>
      <w:proofErr w:type="spellStart"/>
      <w:r>
        <w:rPr>
          <w:color w:val="000000"/>
        </w:rPr>
        <w:t>Вебінар</w:t>
      </w:r>
      <w:proofErr w:type="spellEnd"/>
      <w:r>
        <w:rPr>
          <w:color w:val="000000"/>
        </w:rPr>
        <w:t xml:space="preserve"> Майстерні академічного релігієзнавства</w:t>
      </w:r>
      <w:r>
        <w:rPr>
          <w:color w:val="000000"/>
          <w:lang w:val="ru-RU"/>
        </w:rPr>
        <w:t>]</w:t>
      </w:r>
      <w:r>
        <w:rPr>
          <w:color w:val="000000"/>
        </w:rPr>
        <w:t xml:space="preserve">  // режим доступу: </w:t>
      </w:r>
      <w:hyperlink r:id="rId21" w:history="1">
        <w:r>
          <w:rPr>
            <w:rStyle w:val="af"/>
          </w:rPr>
          <w:t>https://www.youtube.com/watch?v=UDk9vs</w:t>
        </w:r>
        <w:r>
          <w:rPr>
            <w:rStyle w:val="af"/>
          </w:rPr>
          <w:t>7XU3Q</w:t>
        </w:r>
      </w:hyperlink>
      <w:r>
        <w:rPr>
          <w:color w:val="000000"/>
        </w:rPr>
        <w:t xml:space="preserve"> </w:t>
      </w:r>
    </w:p>
    <w:p w14:paraId="2B89103F" w14:textId="77777777" w:rsidR="00DB2CC1" w:rsidRDefault="00177AD8">
      <w:pPr>
        <w:tabs>
          <w:tab w:val="left" w:pos="532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Православ'я та імперський простір | Лекція Павла </w:t>
      </w:r>
      <w:proofErr w:type="spellStart"/>
      <w:r>
        <w:rPr>
          <w:color w:val="000000"/>
        </w:rPr>
        <w:t>Єремєєва</w:t>
      </w:r>
      <w:proofErr w:type="spellEnd"/>
      <w:r>
        <w:rPr>
          <w:color w:val="000000"/>
        </w:rPr>
        <w:t xml:space="preserve"> // режим доступу: </w:t>
      </w:r>
      <w:hyperlink r:id="rId22" w:history="1">
        <w:r>
          <w:rPr>
            <w:rStyle w:val="af"/>
          </w:rPr>
          <w:t>https://www.youtube.com/watch?v=FkiFoe8lXSo&amp;t=5s</w:t>
        </w:r>
      </w:hyperlink>
      <w:r>
        <w:rPr>
          <w:color w:val="000000"/>
        </w:rPr>
        <w:t xml:space="preserve"> </w:t>
      </w:r>
    </w:p>
    <w:p w14:paraId="7B410C9B" w14:textId="77777777" w:rsidR="00DB2CC1" w:rsidRDefault="00177AD8">
      <w:pPr>
        <w:suppressAutoHyphens w:val="0"/>
        <w:ind w:firstLine="709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Релігійнo</w:t>
      </w:r>
      <w:proofErr w:type="spellEnd"/>
      <w:r>
        <w:rPr>
          <w:color w:val="000000"/>
          <w:highlight w:val="white"/>
        </w:rPr>
        <w:t xml:space="preserve">-Інформаційна Служба України </w:t>
      </w:r>
      <w:r>
        <w:rPr>
          <w:color w:val="000000"/>
        </w:rPr>
        <w:t xml:space="preserve">// режим доступу: </w:t>
      </w:r>
      <w:hyperlink r:id="rId23">
        <w:r>
          <w:rPr>
            <w:color w:val="0000FF"/>
            <w:u w:val="single"/>
          </w:rPr>
          <w:t>https://risu.ua/</w:t>
        </w:r>
      </w:hyperlink>
      <w:r>
        <w:rPr>
          <w:color w:val="000000"/>
        </w:rPr>
        <w:t xml:space="preserve"> </w:t>
      </w:r>
    </w:p>
    <w:p w14:paraId="2394CF67" w14:textId="77777777" w:rsidR="00DB2CC1" w:rsidRDefault="00177AD8">
      <w:pPr>
        <w:tabs>
          <w:tab w:val="left" w:pos="532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Теорія і метод в практичному релігієзнавстві </w:t>
      </w:r>
      <w:r>
        <w:rPr>
          <w:color w:val="000000"/>
          <w:lang w:val="ru-RU"/>
        </w:rPr>
        <w:t>[</w:t>
      </w:r>
      <w:proofErr w:type="spellStart"/>
      <w:r>
        <w:rPr>
          <w:color w:val="000000"/>
        </w:rPr>
        <w:t>Вебінар</w:t>
      </w:r>
      <w:proofErr w:type="spellEnd"/>
      <w:r>
        <w:rPr>
          <w:color w:val="000000"/>
        </w:rPr>
        <w:t xml:space="preserve"> Майстерні академічного релігієзнавства</w:t>
      </w:r>
      <w:r>
        <w:rPr>
          <w:color w:val="000000"/>
          <w:lang w:val="ru-RU"/>
        </w:rPr>
        <w:t>]</w:t>
      </w:r>
      <w:r>
        <w:rPr>
          <w:color w:val="000000"/>
        </w:rPr>
        <w:t xml:space="preserve"> // режим доступу: </w:t>
      </w:r>
      <w:hyperlink r:id="rId24" w:history="1">
        <w:r>
          <w:rPr>
            <w:rStyle w:val="af"/>
          </w:rPr>
          <w:t>https://www.youtube.com/watch?v=PaiaCyXMvgM</w:t>
        </w:r>
      </w:hyperlink>
      <w:r>
        <w:rPr>
          <w:color w:val="000000"/>
        </w:rPr>
        <w:t xml:space="preserve"> </w:t>
      </w:r>
    </w:p>
    <w:p w14:paraId="6E3F46C0" w14:textId="77777777" w:rsidR="00DB2CC1" w:rsidRDefault="00177AD8">
      <w:pPr>
        <w:shd w:val="clear" w:color="auto" w:fill="FFFFFF"/>
        <w:ind w:firstLine="709"/>
      </w:pPr>
      <w:r>
        <w:t xml:space="preserve">Що таке релігія? Історія релігії, Ігор Козловський </w:t>
      </w:r>
      <w:r>
        <w:rPr>
          <w:color w:val="000000"/>
        </w:rPr>
        <w:t xml:space="preserve">// режим доступу: </w:t>
      </w:r>
      <w:r>
        <w:t xml:space="preserve"> </w:t>
      </w:r>
      <w:hyperlink r:id="rId25" w:history="1">
        <w:r>
          <w:rPr>
            <w:rStyle w:val="af"/>
          </w:rPr>
          <w:t>https://www.youtube.com/watch?v=8qOTFqOKmUQ</w:t>
        </w:r>
      </w:hyperlink>
      <w:r>
        <w:t xml:space="preserve"> </w:t>
      </w:r>
    </w:p>
    <w:p w14:paraId="47E548AC" w14:textId="77777777" w:rsidR="00DB2CC1" w:rsidRDefault="00DB2CC1">
      <w:pPr>
        <w:tabs>
          <w:tab w:val="left" w:pos="5320"/>
        </w:tabs>
        <w:jc w:val="both"/>
        <w:rPr>
          <w:color w:val="000000"/>
        </w:rPr>
      </w:pPr>
    </w:p>
    <w:sectPr w:rsidR="00DB2CC1">
      <w:headerReference w:type="even" r:id="rId26"/>
      <w:headerReference w:type="default" r:id="rId2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8FAE0" w14:textId="77777777" w:rsidR="00177AD8" w:rsidRDefault="00177AD8">
      <w:r>
        <w:separator/>
      </w:r>
    </w:p>
  </w:endnote>
  <w:endnote w:type="continuationSeparator" w:id="0">
    <w:p w14:paraId="0936C9BA" w14:textId="77777777" w:rsidR="00177AD8" w:rsidRDefault="0017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__Inter_Fallback_36bd41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00634" w14:textId="77777777" w:rsidR="00177AD8" w:rsidRDefault="00177AD8">
      <w:r>
        <w:separator/>
      </w:r>
    </w:p>
  </w:footnote>
  <w:footnote w:type="continuationSeparator" w:id="0">
    <w:p w14:paraId="5E9A98B2" w14:textId="77777777" w:rsidR="00177AD8" w:rsidRDefault="00177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E4519" w14:textId="77777777" w:rsidR="00DB2CC1" w:rsidRDefault="00177AD8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F37BE6E" w14:textId="77777777" w:rsidR="00DB2CC1" w:rsidRDefault="00DB2CC1">
    <w:pPr>
      <w:tabs>
        <w:tab w:val="center" w:pos="4677"/>
        <w:tab w:val="right" w:pos="9355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66580" w14:textId="367A644D" w:rsidR="00DB2CC1" w:rsidRDefault="00177AD8">
    <w:pP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A1638">
      <w:rPr>
        <w:noProof/>
        <w:color w:val="000000"/>
      </w:rPr>
      <w:t>14</w:t>
    </w:r>
    <w:r>
      <w:rPr>
        <w:color w:val="000000"/>
      </w:rPr>
      <w:fldChar w:fldCharType="end"/>
    </w:r>
  </w:p>
  <w:p w14:paraId="77D5DB7A" w14:textId="77777777" w:rsidR="00DB2CC1" w:rsidRDefault="00DB2CC1">
    <w:pPr>
      <w:tabs>
        <w:tab w:val="center" w:pos="4677"/>
        <w:tab w:val="right" w:pos="9355"/>
      </w:tabs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8D1F7B"/>
    <w:multiLevelType w:val="singleLevel"/>
    <w:tmpl w:val="9B8D1F7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BDFD347"/>
    <w:multiLevelType w:val="multilevel"/>
    <w:tmpl w:val="CBDFD347"/>
    <w:lvl w:ilvl="0">
      <w:start w:val="1"/>
      <w:numFmt w:val="decimal"/>
      <w:lvlText w:val=""/>
      <w:lvlJc w:val="left"/>
      <w:pPr>
        <w:ind w:left="3974" w:hanging="432"/>
      </w:pPr>
    </w:lvl>
    <w:lvl w:ilvl="1">
      <w:start w:val="1"/>
      <w:numFmt w:val="decimal"/>
      <w:lvlText w:val=""/>
      <w:lvlJc w:val="left"/>
      <w:pPr>
        <w:ind w:left="4118" w:hanging="576"/>
      </w:pPr>
    </w:lvl>
    <w:lvl w:ilvl="2">
      <w:start w:val="1"/>
      <w:numFmt w:val="decimal"/>
      <w:lvlText w:val=""/>
      <w:lvlJc w:val="left"/>
      <w:pPr>
        <w:ind w:left="4262" w:hanging="720"/>
      </w:pPr>
    </w:lvl>
    <w:lvl w:ilvl="3">
      <w:start w:val="1"/>
      <w:numFmt w:val="decimal"/>
      <w:lvlText w:val=""/>
      <w:lvlJc w:val="left"/>
      <w:pPr>
        <w:ind w:left="4406" w:hanging="863"/>
      </w:pPr>
    </w:lvl>
    <w:lvl w:ilvl="4">
      <w:start w:val="1"/>
      <w:numFmt w:val="decimal"/>
      <w:lvlText w:val=""/>
      <w:lvlJc w:val="left"/>
      <w:pPr>
        <w:ind w:left="4550" w:hanging="1008"/>
      </w:pPr>
    </w:lvl>
    <w:lvl w:ilvl="5">
      <w:start w:val="1"/>
      <w:numFmt w:val="decimal"/>
      <w:lvlText w:val=""/>
      <w:lvlJc w:val="left"/>
      <w:pPr>
        <w:ind w:left="4694" w:hanging="1152"/>
      </w:pPr>
    </w:lvl>
    <w:lvl w:ilvl="6">
      <w:start w:val="1"/>
      <w:numFmt w:val="decimal"/>
      <w:lvlText w:val=""/>
      <w:lvlJc w:val="left"/>
      <w:pPr>
        <w:ind w:left="4838" w:hanging="1295"/>
      </w:pPr>
    </w:lvl>
    <w:lvl w:ilvl="7">
      <w:start w:val="1"/>
      <w:numFmt w:val="decimal"/>
      <w:lvlText w:val=""/>
      <w:lvlJc w:val="left"/>
      <w:pPr>
        <w:ind w:left="4982" w:hanging="1440"/>
      </w:pPr>
    </w:lvl>
    <w:lvl w:ilvl="8">
      <w:start w:val="1"/>
      <w:numFmt w:val="decimal"/>
      <w:lvlText w:val=""/>
      <w:lvlJc w:val="left"/>
      <w:pPr>
        <w:ind w:left="5126" w:hanging="1583"/>
      </w:pPr>
    </w:lvl>
  </w:abstractNum>
  <w:abstractNum w:abstractNumId="2" w15:restartNumberingAfterBreak="0">
    <w:nsid w:val="0E9CE522"/>
    <w:multiLevelType w:val="multilevel"/>
    <w:tmpl w:val="0E9CE5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1C59976C"/>
    <w:multiLevelType w:val="multilevel"/>
    <w:tmpl w:val="1C59976C"/>
    <w:lvl w:ilvl="0">
      <w:start w:val="1"/>
      <w:numFmt w:val="decimal"/>
      <w:lvlText w:val="%1."/>
      <w:lvlJc w:val="left"/>
      <w:pPr>
        <w:tabs>
          <w:tab w:val="left" w:pos="720"/>
        </w:tabs>
        <w:ind w:left="60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32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0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76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48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20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492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6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360" w:hanging="360"/>
      </w:pPr>
      <w:rPr>
        <w:sz w:val="24"/>
        <w:szCs w:val="24"/>
      </w:rPr>
    </w:lvl>
  </w:abstractNum>
  <w:abstractNum w:abstractNumId="4" w15:restartNumberingAfterBreak="0">
    <w:nsid w:val="2C810FB5"/>
    <w:multiLevelType w:val="multilevel"/>
    <w:tmpl w:val="2C810FB5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552E97"/>
    <w:multiLevelType w:val="multilevel"/>
    <w:tmpl w:val="5A552E97"/>
    <w:lvl w:ilvl="0">
      <w:start w:val="1"/>
      <w:numFmt w:val="decimal"/>
      <w:lvlText w:val=""/>
      <w:lvlJc w:val="left"/>
      <w:pPr>
        <w:ind w:left="3974" w:hanging="432"/>
      </w:pPr>
    </w:lvl>
    <w:lvl w:ilvl="1">
      <w:start w:val="1"/>
      <w:numFmt w:val="decimal"/>
      <w:lvlText w:val=""/>
      <w:lvlJc w:val="left"/>
      <w:pPr>
        <w:ind w:left="4118" w:hanging="576"/>
      </w:pPr>
    </w:lvl>
    <w:lvl w:ilvl="2">
      <w:start w:val="1"/>
      <w:numFmt w:val="decimal"/>
      <w:lvlText w:val=""/>
      <w:lvlJc w:val="left"/>
      <w:pPr>
        <w:ind w:left="4262" w:hanging="720"/>
      </w:pPr>
    </w:lvl>
    <w:lvl w:ilvl="3">
      <w:start w:val="1"/>
      <w:numFmt w:val="decimal"/>
      <w:lvlText w:val=""/>
      <w:lvlJc w:val="left"/>
      <w:pPr>
        <w:ind w:left="4406" w:hanging="863"/>
      </w:pPr>
    </w:lvl>
    <w:lvl w:ilvl="4">
      <w:start w:val="1"/>
      <w:numFmt w:val="decimal"/>
      <w:lvlText w:val=""/>
      <w:lvlJc w:val="left"/>
      <w:pPr>
        <w:ind w:left="4550" w:hanging="1008"/>
      </w:pPr>
    </w:lvl>
    <w:lvl w:ilvl="5">
      <w:start w:val="1"/>
      <w:numFmt w:val="decimal"/>
      <w:lvlText w:val=""/>
      <w:lvlJc w:val="left"/>
      <w:pPr>
        <w:ind w:left="4694" w:hanging="1152"/>
      </w:pPr>
    </w:lvl>
    <w:lvl w:ilvl="6">
      <w:start w:val="1"/>
      <w:numFmt w:val="decimal"/>
      <w:lvlText w:val=""/>
      <w:lvlJc w:val="left"/>
      <w:pPr>
        <w:ind w:left="4838" w:hanging="1295"/>
      </w:pPr>
    </w:lvl>
    <w:lvl w:ilvl="7">
      <w:start w:val="1"/>
      <w:numFmt w:val="decimal"/>
      <w:lvlText w:val=""/>
      <w:lvlJc w:val="left"/>
      <w:pPr>
        <w:ind w:left="4982" w:hanging="1440"/>
      </w:pPr>
    </w:lvl>
    <w:lvl w:ilvl="8">
      <w:start w:val="1"/>
      <w:numFmt w:val="decimal"/>
      <w:lvlText w:val=""/>
      <w:lvlJc w:val="left"/>
      <w:pPr>
        <w:ind w:left="5126" w:hanging="1583"/>
      </w:pPr>
    </w:lvl>
  </w:abstractNum>
  <w:abstractNum w:abstractNumId="6" w15:restartNumberingAfterBreak="0">
    <w:nsid w:val="7A9B97F7"/>
    <w:multiLevelType w:val="singleLevel"/>
    <w:tmpl w:val="7A9B97F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74D"/>
    <w:rsid w:val="00177AD8"/>
    <w:rsid w:val="002920C6"/>
    <w:rsid w:val="002D1BEC"/>
    <w:rsid w:val="002F27CF"/>
    <w:rsid w:val="00346F74"/>
    <w:rsid w:val="003503FF"/>
    <w:rsid w:val="00373DC2"/>
    <w:rsid w:val="00436769"/>
    <w:rsid w:val="00615C76"/>
    <w:rsid w:val="006B5C8C"/>
    <w:rsid w:val="006C52BD"/>
    <w:rsid w:val="00723957"/>
    <w:rsid w:val="007402B1"/>
    <w:rsid w:val="007667B7"/>
    <w:rsid w:val="00875424"/>
    <w:rsid w:val="008E3F0C"/>
    <w:rsid w:val="009D233C"/>
    <w:rsid w:val="00B305FF"/>
    <w:rsid w:val="00B540DB"/>
    <w:rsid w:val="00C53511"/>
    <w:rsid w:val="00C61FFE"/>
    <w:rsid w:val="00C627FA"/>
    <w:rsid w:val="00CB39DA"/>
    <w:rsid w:val="00CE7BCB"/>
    <w:rsid w:val="00D02BDB"/>
    <w:rsid w:val="00DA1638"/>
    <w:rsid w:val="00DB2CC1"/>
    <w:rsid w:val="00E85E85"/>
    <w:rsid w:val="00EA0586"/>
    <w:rsid w:val="00F5374D"/>
    <w:rsid w:val="00F83839"/>
    <w:rsid w:val="079F03B8"/>
    <w:rsid w:val="082605E9"/>
    <w:rsid w:val="08FE50CA"/>
    <w:rsid w:val="137333F8"/>
    <w:rsid w:val="18AB3604"/>
    <w:rsid w:val="196D6F46"/>
    <w:rsid w:val="19CE5CE6"/>
    <w:rsid w:val="1FCA4D36"/>
    <w:rsid w:val="2284712E"/>
    <w:rsid w:val="23D16DD0"/>
    <w:rsid w:val="25147083"/>
    <w:rsid w:val="261B3491"/>
    <w:rsid w:val="28526934"/>
    <w:rsid w:val="2A875C0E"/>
    <w:rsid w:val="330E55B4"/>
    <w:rsid w:val="3A8A1904"/>
    <w:rsid w:val="3E2044FD"/>
    <w:rsid w:val="3EB50E23"/>
    <w:rsid w:val="421952DB"/>
    <w:rsid w:val="435232FF"/>
    <w:rsid w:val="46A017ED"/>
    <w:rsid w:val="494D3294"/>
    <w:rsid w:val="4FC51627"/>
    <w:rsid w:val="4FEF3C6A"/>
    <w:rsid w:val="55DE70B8"/>
    <w:rsid w:val="5D97319B"/>
    <w:rsid w:val="669D5E84"/>
    <w:rsid w:val="6F141745"/>
    <w:rsid w:val="6F89280C"/>
    <w:rsid w:val="720554F2"/>
    <w:rsid w:val="7393582A"/>
    <w:rsid w:val="76592B3A"/>
    <w:rsid w:val="787A05B6"/>
    <w:rsid w:val="78C2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5376A5"/>
  <w15:docId w15:val="{7676154A-E085-4306-9E33-5F78F60D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pPr>
      <w:keepNext/>
      <w:tabs>
        <w:tab w:val="left" w:pos="1850"/>
      </w:tabs>
      <w:spacing w:after="240"/>
      <w:ind w:left="1850" w:hanging="432"/>
      <w:jc w:val="center"/>
      <w:outlineLvl w:val="0"/>
    </w:pPr>
    <w:rPr>
      <w:rFonts w:ascii="Arial" w:hAnsi="Arial" w:cs="Arial"/>
      <w:b/>
      <w:bCs/>
      <w:caps/>
      <w:sz w:val="20"/>
      <w:szCs w:val="20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2138"/>
      </w:tabs>
      <w:spacing w:after="120"/>
      <w:ind w:firstLine="658"/>
      <w:outlineLvl w:val="2"/>
    </w:pPr>
    <w:rPr>
      <w:rFonts w:ascii="Arial" w:hAnsi="Arial" w:cs="Arial"/>
      <w:i/>
      <w:iCs/>
      <w:sz w:val="18"/>
      <w:szCs w:val="18"/>
    </w:rPr>
  </w:style>
  <w:style w:type="paragraph" w:styleId="4">
    <w:name w:val="heading 4"/>
    <w:basedOn w:val="a"/>
    <w:next w:val="a"/>
    <w:link w:val="40"/>
    <w:qFormat/>
    <w:pPr>
      <w:keepNext/>
      <w:widowControl w:val="0"/>
      <w:tabs>
        <w:tab w:val="left" w:pos="4406"/>
      </w:tabs>
      <w:ind w:firstLine="560"/>
      <w:outlineLvl w:val="3"/>
    </w:pPr>
    <w:rPr>
      <w:b/>
      <w:bCs/>
      <w:i/>
      <w:iCs/>
      <w:sz w:val="20"/>
      <w:szCs w:val="20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qFormat/>
    <w:pPr>
      <w:keepNext/>
      <w:tabs>
        <w:tab w:val="left" w:pos="4838"/>
      </w:tabs>
      <w:ind w:left="1320"/>
      <w:jc w:val="center"/>
      <w:outlineLvl w:val="6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pPr>
      <w:spacing w:after="120"/>
    </w:pPr>
  </w:style>
  <w:style w:type="paragraph" w:styleId="20">
    <w:name w:val="Body Text 2"/>
    <w:basedOn w:val="a"/>
    <w:link w:val="21"/>
    <w:qFormat/>
    <w:pPr>
      <w:suppressAutoHyphens w:val="0"/>
      <w:spacing w:after="120" w:line="480" w:lineRule="auto"/>
    </w:pPr>
    <w:rPr>
      <w:sz w:val="28"/>
      <w:szCs w:val="20"/>
      <w:lang w:val="ru-RU" w:eastAsia="ru-RU"/>
    </w:rPr>
  </w:style>
  <w:style w:type="paragraph" w:styleId="a7">
    <w:name w:val="Body Text Indent"/>
    <w:basedOn w:val="a"/>
    <w:link w:val="a8"/>
    <w:qFormat/>
    <w:pPr>
      <w:ind w:firstLine="295"/>
      <w:jc w:val="both"/>
    </w:pPr>
    <w:rPr>
      <w:sz w:val="19"/>
      <w:szCs w:val="19"/>
      <w:lang w:val="ru-RU"/>
    </w:rPr>
  </w:style>
  <w:style w:type="paragraph" w:styleId="22">
    <w:name w:val="Body Text Indent 2"/>
    <w:basedOn w:val="a"/>
    <w:link w:val="23"/>
    <w:qFormat/>
    <w:pPr>
      <w:suppressAutoHyphens w:val="0"/>
      <w:spacing w:after="120" w:line="480" w:lineRule="auto"/>
      <w:ind w:left="283"/>
    </w:pPr>
    <w:rPr>
      <w:sz w:val="28"/>
      <w:szCs w:val="20"/>
      <w:lang w:val="ru-RU" w:eastAsia="ru-RU"/>
    </w:rPr>
  </w:style>
  <w:style w:type="paragraph" w:styleId="31">
    <w:name w:val="Body Text Indent 3"/>
    <w:basedOn w:val="a"/>
    <w:link w:val="32"/>
    <w:qFormat/>
    <w:pPr>
      <w:suppressAutoHyphens w:val="0"/>
      <w:spacing w:after="120"/>
      <w:ind w:left="283"/>
    </w:pPr>
    <w:rPr>
      <w:sz w:val="16"/>
      <w:szCs w:val="16"/>
      <w:lang w:val="ru-RU" w:eastAsia="ru-RU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footnote reference"/>
    <w:semiHidden/>
    <w:qFormat/>
    <w:rPr>
      <w:vertAlign w:val="superscript"/>
    </w:rPr>
  </w:style>
  <w:style w:type="paragraph" w:styleId="ab">
    <w:name w:val="footnote text"/>
    <w:basedOn w:val="a"/>
    <w:link w:val="ac"/>
    <w:semiHidden/>
    <w:qFormat/>
    <w:pPr>
      <w:suppressAutoHyphens w:val="0"/>
      <w:autoSpaceDE w:val="0"/>
      <w:autoSpaceDN w:val="0"/>
      <w:adjustRightInd w:val="0"/>
      <w:ind w:firstLine="360"/>
      <w:jc w:val="both"/>
    </w:pPr>
    <w:rPr>
      <w:sz w:val="20"/>
      <w:szCs w:val="20"/>
      <w:lang w:eastAsia="ru-RU"/>
    </w:rPr>
  </w:style>
  <w:style w:type="paragraph" w:styleId="ad">
    <w:name w:val="header"/>
    <w:basedOn w:val="a"/>
    <w:link w:val="ae"/>
    <w:qFormat/>
    <w:pPr>
      <w:tabs>
        <w:tab w:val="center" w:pos="4677"/>
        <w:tab w:val="right" w:pos="9355"/>
      </w:tabs>
    </w:pPr>
  </w:style>
  <w:style w:type="character" w:styleId="af">
    <w:name w:val="Hyperlink"/>
    <w:basedOn w:val="a0"/>
    <w:unhideWhenUsed/>
    <w:qFormat/>
    <w:rPr>
      <w:color w:val="0000FF"/>
      <w:u w:val="single"/>
    </w:rPr>
  </w:style>
  <w:style w:type="paragraph" w:styleId="af0">
    <w:name w:val="Normal (Web)"/>
    <w:basedOn w:val="a"/>
    <w:uiPriority w:val="99"/>
    <w:unhideWhenUsed/>
    <w:qFormat/>
    <w:pPr>
      <w:spacing w:before="100" w:beforeAutospacing="1" w:after="100" w:afterAutospacing="1"/>
    </w:pPr>
    <w:rPr>
      <w:lang w:eastAsia="uk-UA"/>
    </w:rPr>
  </w:style>
  <w:style w:type="character" w:styleId="af1">
    <w:name w:val="page number"/>
    <w:basedOn w:val="a0"/>
    <w:qFormat/>
  </w:style>
  <w:style w:type="paragraph" w:styleId="af2">
    <w:name w:val="Plain Text"/>
    <w:basedOn w:val="a"/>
    <w:link w:val="af3"/>
    <w:qFormat/>
    <w:pPr>
      <w:suppressAutoHyphens w:val="0"/>
      <w:autoSpaceDE w:val="0"/>
      <w:autoSpaceDN w:val="0"/>
      <w:adjustRightInd w:val="0"/>
      <w:spacing w:line="360" w:lineRule="auto"/>
      <w:ind w:firstLine="360"/>
      <w:jc w:val="both"/>
    </w:pPr>
    <w:rPr>
      <w:rFonts w:ascii="Courier New" w:hAnsi="Courier New"/>
      <w:sz w:val="20"/>
      <w:szCs w:val="20"/>
      <w:lang w:val="ru-RU" w:eastAsia="ru-RU"/>
    </w:rPr>
  </w:style>
  <w:style w:type="character" w:styleId="af4">
    <w:name w:val="Strong"/>
    <w:basedOn w:val="a0"/>
    <w:uiPriority w:val="22"/>
    <w:qFormat/>
    <w:rPr>
      <w:b/>
      <w:bCs/>
    </w:rPr>
  </w:style>
  <w:style w:type="paragraph" w:styleId="af5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6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7">
    <w:name w:val="a"/>
    <w:basedOn w:val="a"/>
    <w:qFormat/>
    <w:pPr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Arial" w:eastAsia="Times New Roman" w:hAnsi="Arial" w:cs="Arial"/>
      <w:b/>
      <w:bCs/>
      <w:caps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Arial"/>
      <w:i/>
      <w:iCs/>
      <w:sz w:val="18"/>
      <w:szCs w:val="18"/>
      <w:lang w:eastAsia="ar-SA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qFormat/>
    <w:rPr>
      <w:rFonts w:ascii="Times New Roman" w:eastAsia="Times New Roman" w:hAnsi="Times New Roman" w:cs="Times New Roman"/>
      <w:sz w:val="19"/>
      <w:szCs w:val="19"/>
      <w:lang w:val="ru-RU" w:eastAsia="ar-SA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Текст Знак"/>
    <w:basedOn w:val="a0"/>
    <w:link w:val="af2"/>
    <w:qFormat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qFormat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qFormat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ar-SA"/>
    </w:rPr>
  </w:style>
  <w:style w:type="table" w:customStyle="1" w:styleId="Style43">
    <w:name w:val="_Style 43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44">
    <w:name w:val="_Style 44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45">
    <w:name w:val="_Style 45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46">
    <w:name w:val="_Style 46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47">
    <w:name w:val="_Style 47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48">
    <w:name w:val="_Style 48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49">
    <w:name w:val="_Style 49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50">
    <w:name w:val="_Style 50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51">
    <w:name w:val="_Style 51"/>
    <w:basedOn w:val="TableNormal2"/>
    <w:qFormat/>
    <w:tblPr>
      <w:tblCellMar>
        <w:left w:w="115" w:type="dxa"/>
        <w:right w:w="115" w:type="dxa"/>
      </w:tblCellMar>
    </w:tblPr>
  </w:style>
  <w:style w:type="table" w:customStyle="1" w:styleId="Style52">
    <w:name w:val="_Style 52"/>
    <w:basedOn w:val="TableNormal2"/>
    <w:qFormat/>
    <w:tblPr>
      <w:tblCellMar>
        <w:left w:w="115" w:type="dxa"/>
        <w:right w:w="115" w:type="dxa"/>
      </w:tblCellMar>
    </w:tblPr>
  </w:style>
  <w:style w:type="character" w:customStyle="1" w:styleId="t">
    <w:name w:val="t"/>
    <w:basedOn w:val="a0"/>
    <w:qFormat/>
  </w:style>
  <w:style w:type="table" w:customStyle="1" w:styleId="Style30">
    <w:name w:val="_Style 3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3">
    <w:name w:val="_Style 33"/>
    <w:basedOn w:val="TableNormal"/>
    <w:qFormat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pen.edu/openlearn/history-the-arts/religious-studies/introducing-the-philosophy-religion/content-section-0" TargetMode="External"/><Relationship Id="rId18" Type="http://schemas.openxmlformats.org/officeDocument/2006/relationships/hyperlink" Target="https://doi.org/10.1558/bsor.25445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UDk9vs7XU3Q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open.edu/openlearn/history-the-arts/religious-studies/religious-diversity-rethinking-religion/content-section-0" TargetMode="External"/><Relationship Id="rId17" Type="http://schemas.openxmlformats.org/officeDocument/2006/relationships/hyperlink" Target="http://nbuv.gov.ua/UJRN/Nrs_2011_4_26" TargetMode="External"/><Relationship Id="rId25" Type="http://schemas.openxmlformats.org/officeDocument/2006/relationships/hyperlink" Target="https://www.youtube.com/watch?v=8qOTFqOKmU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buv.gov.ua/UJRN/Ukrr_2016_80_5" TargetMode="External"/><Relationship Id="rId20" Type="http://schemas.openxmlformats.org/officeDocument/2006/relationships/hyperlink" Target="https://www.youtube.com/watch?v=eYNDCMnysmY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metheus.org.ua/prometheus-free/zakhyst-relihiinykh-prav-v-ukraini/" TargetMode="External"/><Relationship Id="rId24" Type="http://schemas.openxmlformats.org/officeDocument/2006/relationships/hyperlink" Target="https://www.youtube.com/watch?v=PaiaCyXMvg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69915/edu008" TargetMode="External"/><Relationship Id="rId23" Type="http://schemas.openxmlformats.org/officeDocument/2006/relationships/hyperlink" Target="https://risu.ua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ww.facebook.com/groups/2777339479035655/about" TargetMode="External"/><Relationship Id="rId4" Type="http://schemas.openxmlformats.org/officeDocument/2006/relationships/settings" Target="settings.xml"/><Relationship Id="rId9" Type="http://schemas.openxmlformats.org/officeDocument/2006/relationships/image" Target="file:///C:\Users\Asus_Lab\Desktop\-5240322862831311308_120.jpg" TargetMode="External"/><Relationship Id="rId14" Type="http://schemas.openxmlformats.org/officeDocument/2006/relationships/hyperlink" Target="http://elar.kpnu.edu.ua/xmlui/handle/123456789/7385" TargetMode="External"/><Relationship Id="rId22" Type="http://schemas.openxmlformats.org/officeDocument/2006/relationships/hyperlink" Target="https://www.youtube.com/watch?v=FkiFoe8lXSo&amp;t=5s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WbQ/kC6bgC2TogOtPKZhQ2eEwA==">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4896</Words>
  <Characters>27909</Characters>
  <Application>Microsoft Office Word</Application>
  <DocSecurity>0</DocSecurity>
  <Lines>232</Lines>
  <Paragraphs>65</Paragraphs>
  <ScaleCrop>false</ScaleCrop>
  <Company>SPecialiST RePack</Company>
  <LinksUpToDate>false</LinksUpToDate>
  <CharactersWithSpaces>32740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Пользователь Windows</cp:lastModifiedBy>
  <cp:revision>30</cp:revision>
  <dcterms:created xsi:type="dcterms:W3CDTF">2024-08-29T16:25:00Z</dcterms:created>
  <dcterms:modified xsi:type="dcterms:W3CDTF">2026-08-31T11:47:00Z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e7cd015be816202e004b3dec1603d73cc48028e79de9b9581f666a0068bcf034</vt:lpwstr>
  </property>
  <property fmtid="{D5CDD505-2E9C-101B-9397-08002B2CF9AE}" pid="3" name="KSOProductBuildVer">
    <vt:lpwstr>1033-12.2.0.22549</vt:lpwstr>
  </property>
  <property fmtid="{D5CDD505-2E9C-101B-9397-08002B2CF9AE}" pid="4" name="ICV">
    <vt:lpwstr>F7E2695664B04861A87A0D74B9894772_13</vt:lpwstr>
  </property>
</Properties>
</file>