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715" w:rsidRPr="000F5F5B" w:rsidRDefault="002F1715" w:rsidP="002F1715">
      <w:pPr>
        <w:ind w:firstLine="709"/>
        <w:contextualSpacing/>
        <w:jc w:val="center"/>
        <w:rPr>
          <w:rFonts w:ascii="Times New Roman" w:hAnsi="Times New Roman" w:cs="Times New Roman"/>
          <w:lang w:val="uk-UA"/>
        </w:rPr>
      </w:pPr>
      <w:r w:rsidRPr="000F5F5B">
        <w:rPr>
          <w:rFonts w:ascii="Times New Roman" w:hAnsi="Times New Roman" w:cs="Times New Roman"/>
          <w:lang w:val="uk-UA"/>
        </w:rPr>
        <w:t>Харківський національний університет імені В. Н. Каразіна</w:t>
      </w:r>
    </w:p>
    <w:p w:rsidR="002F1715" w:rsidRPr="000F5F5B" w:rsidRDefault="002F1715" w:rsidP="002F1715">
      <w:pPr>
        <w:ind w:firstLine="709"/>
        <w:contextualSpacing/>
        <w:jc w:val="center"/>
        <w:rPr>
          <w:rFonts w:ascii="Times New Roman" w:hAnsi="Times New Roman" w:cs="Times New Roman"/>
          <w:lang w:val="uk-UA"/>
        </w:rPr>
      </w:pPr>
      <w:r w:rsidRPr="000F5F5B">
        <w:rPr>
          <w:rFonts w:ascii="Times New Roman" w:hAnsi="Times New Roman" w:cs="Times New Roman"/>
          <w:lang w:val="uk-UA"/>
        </w:rPr>
        <w:t>Історичний факультет</w:t>
      </w:r>
    </w:p>
    <w:p w:rsidR="002F1715" w:rsidRPr="000F5F5B" w:rsidRDefault="002F1715" w:rsidP="002F1715">
      <w:pPr>
        <w:ind w:firstLine="709"/>
        <w:contextualSpacing/>
        <w:jc w:val="center"/>
        <w:rPr>
          <w:rFonts w:ascii="Times New Roman" w:hAnsi="Times New Roman" w:cs="Times New Roman"/>
          <w:lang w:val="uk-UA"/>
        </w:rPr>
      </w:pPr>
      <w:r w:rsidRPr="000F5F5B">
        <w:rPr>
          <w:rFonts w:ascii="Times New Roman" w:hAnsi="Times New Roman" w:cs="Times New Roman"/>
          <w:lang w:val="uk-UA"/>
        </w:rPr>
        <w:t>Кафедра історії України</w:t>
      </w:r>
    </w:p>
    <w:p w:rsidR="002F1715" w:rsidRPr="000F5F5B" w:rsidRDefault="002F1715" w:rsidP="002F1715">
      <w:pPr>
        <w:ind w:firstLine="709"/>
        <w:contextualSpacing/>
        <w:jc w:val="center"/>
        <w:rPr>
          <w:rFonts w:ascii="Times New Roman" w:hAnsi="Times New Roman" w:cs="Times New Roman"/>
          <w:lang w:val="uk-UA"/>
        </w:rPr>
      </w:pPr>
      <w:r w:rsidRPr="000F5F5B">
        <w:rPr>
          <w:rFonts w:ascii="Times New Roman" w:hAnsi="Times New Roman" w:cs="Times New Roman"/>
          <w:lang w:val="uk-UA"/>
        </w:rPr>
        <w:t>Наукове товариство студентів</w:t>
      </w:r>
    </w:p>
    <w:p w:rsidR="002F1715" w:rsidRPr="000F5F5B" w:rsidRDefault="002F1715" w:rsidP="002F1715">
      <w:pPr>
        <w:ind w:firstLine="709"/>
        <w:contextualSpacing/>
        <w:jc w:val="center"/>
        <w:rPr>
          <w:rFonts w:ascii="Times New Roman" w:hAnsi="Times New Roman" w:cs="Times New Roman"/>
          <w:lang w:val="uk-UA"/>
        </w:rPr>
      </w:pPr>
    </w:p>
    <w:p w:rsidR="002F1715" w:rsidRPr="000F5F5B" w:rsidRDefault="002F1715" w:rsidP="002F1715">
      <w:pPr>
        <w:ind w:firstLine="709"/>
        <w:contextualSpacing/>
        <w:jc w:val="center"/>
        <w:rPr>
          <w:rFonts w:ascii="Times New Roman" w:hAnsi="Times New Roman" w:cs="Times New Roman"/>
          <w:lang w:val="uk-UA"/>
        </w:rPr>
      </w:pPr>
    </w:p>
    <w:p w:rsidR="002F1715" w:rsidRPr="000F5F5B" w:rsidRDefault="00CA6AE0" w:rsidP="00CA6AE0">
      <w:pPr>
        <w:ind w:firstLine="709"/>
        <w:contextualSpacing/>
        <w:jc w:val="center"/>
        <w:rPr>
          <w:rFonts w:ascii="Times New Roman" w:hAnsi="Times New Roman" w:cs="Times New Roman"/>
          <w:b/>
          <w:lang w:val="uk-UA"/>
        </w:rPr>
      </w:pPr>
      <w:r w:rsidRPr="000F5F5B">
        <w:rPr>
          <w:rFonts w:ascii="Times New Roman" w:hAnsi="Times New Roman" w:cs="Times New Roman"/>
          <w:b/>
          <w:lang w:val="uk-UA"/>
        </w:rPr>
        <w:t>24 квітня 2020 р.</w:t>
      </w:r>
    </w:p>
    <w:p w:rsidR="00CA6AE0" w:rsidRPr="000F5F5B" w:rsidRDefault="00CA6AE0" w:rsidP="00CA6AE0">
      <w:pPr>
        <w:ind w:firstLine="709"/>
        <w:contextualSpacing/>
        <w:jc w:val="center"/>
        <w:rPr>
          <w:rFonts w:ascii="Times New Roman" w:hAnsi="Times New Roman" w:cs="Times New Roman"/>
          <w:lang w:val="uk-UA"/>
        </w:rPr>
      </w:pPr>
      <w:r w:rsidRPr="000F5F5B">
        <w:rPr>
          <w:rFonts w:ascii="Times New Roman" w:hAnsi="Times New Roman" w:cs="Times New Roman"/>
          <w:lang w:val="uk-UA"/>
        </w:rPr>
        <w:t>Круглий</w:t>
      </w:r>
      <w:r w:rsidR="00FB4436" w:rsidRPr="000F5F5B">
        <w:rPr>
          <w:rFonts w:ascii="Times New Roman" w:hAnsi="Times New Roman" w:cs="Times New Roman"/>
          <w:lang w:val="uk-UA"/>
        </w:rPr>
        <w:t xml:space="preserve"> </w:t>
      </w:r>
      <w:r w:rsidRPr="000F5F5B">
        <w:rPr>
          <w:rFonts w:ascii="Times New Roman" w:hAnsi="Times New Roman" w:cs="Times New Roman"/>
          <w:lang w:val="uk-UA"/>
        </w:rPr>
        <w:t xml:space="preserve">стіл </w:t>
      </w:r>
      <w:r w:rsidR="00B80F8D" w:rsidRPr="000F5F5B">
        <w:rPr>
          <w:rFonts w:ascii="Times New Roman" w:hAnsi="Times New Roman" w:cs="Times New Roman"/>
          <w:lang w:val="uk-UA"/>
        </w:rPr>
        <w:t>молодих учених</w:t>
      </w:r>
    </w:p>
    <w:p w:rsidR="002F1715" w:rsidRPr="000F5F5B" w:rsidRDefault="00CA6AE0" w:rsidP="002F1715">
      <w:pPr>
        <w:ind w:firstLine="709"/>
        <w:contextualSpacing/>
        <w:jc w:val="center"/>
        <w:rPr>
          <w:rFonts w:ascii="Times New Roman" w:hAnsi="Times New Roman" w:cs="Times New Roman"/>
          <w:b/>
          <w:lang w:val="uk-UA"/>
        </w:rPr>
      </w:pPr>
      <w:r w:rsidRPr="000F5F5B">
        <w:rPr>
          <w:rFonts w:ascii="Times New Roman" w:hAnsi="Times New Roman" w:cs="Times New Roman"/>
          <w:b/>
          <w:lang w:val="uk-UA"/>
        </w:rPr>
        <w:t>«</w:t>
      </w:r>
      <w:r w:rsidR="002F1715" w:rsidRPr="000F5F5B">
        <w:rPr>
          <w:rFonts w:ascii="Times New Roman" w:hAnsi="Times New Roman" w:cs="Times New Roman"/>
          <w:b/>
          <w:lang w:val="uk-UA"/>
        </w:rPr>
        <w:t>Історія і медіа: образи і практики репрезентації</w:t>
      </w:r>
      <w:r w:rsidRPr="000F5F5B">
        <w:rPr>
          <w:rFonts w:ascii="Times New Roman" w:hAnsi="Times New Roman" w:cs="Times New Roman"/>
          <w:b/>
          <w:lang w:val="uk-UA"/>
        </w:rPr>
        <w:t>»</w:t>
      </w:r>
    </w:p>
    <w:p w:rsidR="00CA6AE0" w:rsidRPr="000F5F5B" w:rsidRDefault="00CA6AE0" w:rsidP="002F1715">
      <w:pPr>
        <w:ind w:firstLine="709"/>
        <w:contextualSpacing/>
        <w:jc w:val="center"/>
        <w:rPr>
          <w:rFonts w:ascii="Times New Roman" w:hAnsi="Times New Roman" w:cs="Times New Roman"/>
          <w:lang w:val="uk-UA"/>
        </w:rPr>
      </w:pPr>
    </w:p>
    <w:p w:rsidR="002F1715" w:rsidRPr="000F5F5B" w:rsidRDefault="00CA6AE0" w:rsidP="002F1715">
      <w:pPr>
        <w:ind w:firstLine="709"/>
        <w:contextualSpacing/>
        <w:jc w:val="center"/>
        <w:rPr>
          <w:rFonts w:ascii="Times New Roman" w:hAnsi="Times New Roman" w:cs="Times New Roman"/>
          <w:lang w:val="uk-UA"/>
        </w:rPr>
      </w:pPr>
      <w:r w:rsidRPr="000F5F5B">
        <w:rPr>
          <w:rFonts w:ascii="Times New Roman" w:hAnsi="Times New Roman" w:cs="Times New Roman"/>
          <w:noProof/>
          <w:lang w:val="uk-UA" w:eastAsia="ru-RU"/>
        </w:rPr>
        <w:drawing>
          <wp:inline distT="0" distB="0" distL="0" distR="0" wp14:anchorId="0D3C00A0" wp14:editId="12F84B9B">
            <wp:extent cx="3268663" cy="2079995"/>
            <wp:effectExtent l="0" t="0" r="8255" b="0"/>
            <wp:docPr id="6" name="Объект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Объект 5"/>
                    <pic:cNvPicPr>
                      <a:picLocks noGrp="1"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287799" cy="2092172"/>
                    </a:xfrm>
                    <a:prstGeom prst="rect">
                      <a:avLst/>
                    </a:prstGeom>
                    <a:noFill/>
                    <a:extLst/>
                  </pic:spPr>
                </pic:pic>
              </a:graphicData>
            </a:graphic>
          </wp:inline>
        </w:drawing>
      </w:r>
    </w:p>
    <w:p w:rsidR="002F1715" w:rsidRPr="000F5F5B" w:rsidRDefault="002F1715" w:rsidP="002F1715">
      <w:pPr>
        <w:ind w:firstLine="709"/>
        <w:contextualSpacing/>
        <w:jc w:val="center"/>
        <w:rPr>
          <w:rFonts w:ascii="Times New Roman" w:hAnsi="Times New Roman" w:cs="Times New Roman"/>
          <w:lang w:val="uk-UA"/>
        </w:rPr>
      </w:pPr>
    </w:p>
    <w:p w:rsidR="002F1715" w:rsidRPr="000F5F5B" w:rsidRDefault="002F1715" w:rsidP="002F1715">
      <w:pPr>
        <w:ind w:firstLine="709"/>
        <w:contextualSpacing/>
        <w:jc w:val="center"/>
        <w:rPr>
          <w:rFonts w:ascii="Times New Roman" w:hAnsi="Times New Roman" w:cs="Times New Roman"/>
          <w:lang w:val="uk-UA"/>
        </w:rPr>
      </w:pPr>
    </w:p>
    <w:p w:rsidR="005B6458" w:rsidRPr="000F5F5B" w:rsidRDefault="00611616" w:rsidP="002F1715">
      <w:pPr>
        <w:ind w:firstLine="709"/>
        <w:jc w:val="both"/>
        <w:rPr>
          <w:rFonts w:ascii="Times New Roman" w:hAnsi="Times New Roman" w:cs="Times New Roman"/>
          <w:lang w:val="uk-UA"/>
        </w:rPr>
      </w:pPr>
      <w:r w:rsidRPr="000F5F5B">
        <w:rPr>
          <w:rFonts w:ascii="Times New Roman" w:hAnsi="Times New Roman" w:cs="Times New Roman"/>
          <w:lang w:val="uk-UA"/>
        </w:rPr>
        <w:t xml:space="preserve">Сучасний </w:t>
      </w:r>
      <w:r w:rsidR="00802936" w:rsidRPr="000F5F5B">
        <w:rPr>
          <w:rFonts w:ascii="Times New Roman" w:hAnsi="Times New Roman" w:cs="Times New Roman"/>
          <w:lang w:val="uk-UA"/>
        </w:rPr>
        <w:t>українській</w:t>
      </w:r>
      <w:r w:rsidR="007E33D6" w:rsidRPr="000F5F5B">
        <w:rPr>
          <w:rFonts w:ascii="Times New Roman" w:hAnsi="Times New Roman" w:cs="Times New Roman"/>
          <w:lang w:val="uk-UA"/>
        </w:rPr>
        <w:t xml:space="preserve"> </w:t>
      </w:r>
      <w:r w:rsidRPr="000F5F5B">
        <w:rPr>
          <w:rFonts w:ascii="Times New Roman" w:hAnsi="Times New Roman" w:cs="Times New Roman"/>
          <w:lang w:val="uk-UA"/>
        </w:rPr>
        <w:t>інформаційний пр</w:t>
      </w:r>
      <w:r w:rsidR="005B6458" w:rsidRPr="000F5F5B">
        <w:rPr>
          <w:rFonts w:ascii="Times New Roman" w:hAnsi="Times New Roman" w:cs="Times New Roman"/>
          <w:lang w:val="uk-UA"/>
        </w:rPr>
        <w:t>остір насичений різними</w:t>
      </w:r>
      <w:r w:rsidR="00802936" w:rsidRPr="000F5F5B">
        <w:rPr>
          <w:rFonts w:ascii="Times New Roman" w:hAnsi="Times New Roman" w:cs="Times New Roman"/>
          <w:lang w:val="uk-UA"/>
        </w:rPr>
        <w:t>, іноді протилежними,</w:t>
      </w:r>
      <w:r w:rsidR="005B6458" w:rsidRPr="000F5F5B">
        <w:rPr>
          <w:rFonts w:ascii="Times New Roman" w:hAnsi="Times New Roman" w:cs="Times New Roman"/>
          <w:lang w:val="uk-UA"/>
        </w:rPr>
        <w:t xml:space="preserve"> </w:t>
      </w:r>
      <w:proofErr w:type="spellStart"/>
      <w:r w:rsidR="00802936" w:rsidRPr="000F5F5B">
        <w:rPr>
          <w:rFonts w:ascii="Times New Roman" w:hAnsi="Times New Roman" w:cs="Times New Roman"/>
          <w:lang w:val="uk-UA"/>
        </w:rPr>
        <w:t>візіями</w:t>
      </w:r>
      <w:proofErr w:type="spellEnd"/>
      <w:r w:rsidR="00802936" w:rsidRPr="000F5F5B">
        <w:rPr>
          <w:rFonts w:ascii="Times New Roman" w:hAnsi="Times New Roman" w:cs="Times New Roman"/>
          <w:lang w:val="uk-UA"/>
        </w:rPr>
        <w:t xml:space="preserve"> минулого</w:t>
      </w:r>
      <w:r w:rsidR="005B6458" w:rsidRPr="000F5F5B">
        <w:rPr>
          <w:rFonts w:ascii="Times New Roman" w:hAnsi="Times New Roman" w:cs="Times New Roman"/>
          <w:lang w:val="uk-UA"/>
        </w:rPr>
        <w:t xml:space="preserve">. </w:t>
      </w:r>
      <w:r w:rsidR="00802936" w:rsidRPr="000F5F5B">
        <w:rPr>
          <w:rFonts w:ascii="Times New Roman" w:hAnsi="Times New Roman" w:cs="Times New Roman"/>
          <w:lang w:val="uk-UA"/>
        </w:rPr>
        <w:t>Його</w:t>
      </w:r>
      <w:r w:rsidR="007E33D6" w:rsidRPr="000F5F5B">
        <w:rPr>
          <w:rFonts w:ascii="Times New Roman" w:hAnsi="Times New Roman" w:cs="Times New Roman"/>
          <w:lang w:val="uk-UA"/>
        </w:rPr>
        <w:t xml:space="preserve"> інтерпретаторами </w:t>
      </w:r>
      <w:r w:rsidR="00CA6AE0" w:rsidRPr="000F5F5B">
        <w:rPr>
          <w:rFonts w:ascii="Times New Roman" w:hAnsi="Times New Roman" w:cs="Times New Roman"/>
          <w:lang w:val="uk-UA"/>
        </w:rPr>
        <w:t>дедалі</w:t>
      </w:r>
      <w:r w:rsidR="007E33D6" w:rsidRPr="000F5F5B">
        <w:rPr>
          <w:rFonts w:ascii="Times New Roman" w:hAnsi="Times New Roman" w:cs="Times New Roman"/>
          <w:lang w:val="uk-UA"/>
        </w:rPr>
        <w:t xml:space="preserve"> частіше </w:t>
      </w:r>
      <w:r w:rsidR="00CA6AE0" w:rsidRPr="000F5F5B">
        <w:rPr>
          <w:rFonts w:ascii="Times New Roman" w:hAnsi="Times New Roman" w:cs="Times New Roman"/>
          <w:lang w:val="uk-UA"/>
        </w:rPr>
        <w:t>стають</w:t>
      </w:r>
      <w:r w:rsidR="007E33D6" w:rsidRPr="000F5F5B">
        <w:rPr>
          <w:rFonts w:ascii="Times New Roman" w:hAnsi="Times New Roman" w:cs="Times New Roman"/>
          <w:lang w:val="uk-UA"/>
        </w:rPr>
        <w:t xml:space="preserve"> політичні</w:t>
      </w:r>
      <w:r w:rsidR="00802936" w:rsidRPr="000F5F5B">
        <w:rPr>
          <w:rFonts w:ascii="Times New Roman" w:hAnsi="Times New Roman" w:cs="Times New Roman"/>
          <w:lang w:val="uk-UA"/>
        </w:rPr>
        <w:t xml:space="preserve"> та громадські</w:t>
      </w:r>
      <w:r w:rsidR="007E33D6" w:rsidRPr="000F5F5B">
        <w:rPr>
          <w:rFonts w:ascii="Times New Roman" w:hAnsi="Times New Roman" w:cs="Times New Roman"/>
          <w:lang w:val="uk-UA"/>
        </w:rPr>
        <w:t xml:space="preserve"> діячі, журналіст</w:t>
      </w:r>
      <w:r w:rsidR="00CA6AE0" w:rsidRPr="000F5F5B">
        <w:rPr>
          <w:rFonts w:ascii="Times New Roman" w:hAnsi="Times New Roman" w:cs="Times New Roman"/>
          <w:lang w:val="uk-UA"/>
        </w:rPr>
        <w:t xml:space="preserve">и, </w:t>
      </w:r>
      <w:proofErr w:type="spellStart"/>
      <w:r w:rsidR="00CA6AE0" w:rsidRPr="000F5F5B">
        <w:rPr>
          <w:rFonts w:ascii="Times New Roman" w:hAnsi="Times New Roman" w:cs="Times New Roman"/>
          <w:lang w:val="uk-UA"/>
        </w:rPr>
        <w:t>медіа</w:t>
      </w:r>
      <w:r w:rsidR="007E33D6" w:rsidRPr="000F5F5B">
        <w:rPr>
          <w:rFonts w:ascii="Times New Roman" w:hAnsi="Times New Roman" w:cs="Times New Roman"/>
          <w:lang w:val="uk-UA"/>
        </w:rPr>
        <w:t>експерти</w:t>
      </w:r>
      <w:proofErr w:type="spellEnd"/>
      <w:r w:rsidR="007E33D6" w:rsidRPr="000F5F5B">
        <w:rPr>
          <w:rFonts w:ascii="Times New Roman" w:hAnsi="Times New Roman" w:cs="Times New Roman"/>
          <w:lang w:val="uk-UA"/>
        </w:rPr>
        <w:t>, письменники та ін. В умовах розширення функцій і зон впливу нових медіа</w:t>
      </w:r>
      <w:r w:rsidR="006A640E" w:rsidRPr="000F5F5B">
        <w:rPr>
          <w:rFonts w:ascii="Times New Roman" w:hAnsi="Times New Roman" w:cs="Times New Roman"/>
          <w:lang w:val="uk-UA"/>
        </w:rPr>
        <w:t>,</w:t>
      </w:r>
      <w:r w:rsidR="007E33D6" w:rsidRPr="000F5F5B">
        <w:rPr>
          <w:rFonts w:ascii="Times New Roman" w:hAnsi="Times New Roman" w:cs="Times New Roman"/>
          <w:lang w:val="uk-UA"/>
        </w:rPr>
        <w:t xml:space="preserve"> голоси </w:t>
      </w:r>
      <w:r w:rsidR="00802936" w:rsidRPr="000F5F5B">
        <w:rPr>
          <w:rFonts w:ascii="Times New Roman" w:hAnsi="Times New Roman" w:cs="Times New Roman"/>
          <w:lang w:val="uk-UA"/>
        </w:rPr>
        <w:t xml:space="preserve">професійних </w:t>
      </w:r>
      <w:r w:rsidR="007E33D6" w:rsidRPr="000F5F5B">
        <w:rPr>
          <w:rFonts w:ascii="Times New Roman" w:hAnsi="Times New Roman" w:cs="Times New Roman"/>
          <w:lang w:val="uk-UA"/>
        </w:rPr>
        <w:t xml:space="preserve">дослідників </w:t>
      </w:r>
      <w:r w:rsidR="00CA6AE0" w:rsidRPr="000F5F5B">
        <w:rPr>
          <w:rFonts w:ascii="Times New Roman" w:hAnsi="Times New Roman" w:cs="Times New Roman"/>
          <w:lang w:val="uk-UA"/>
        </w:rPr>
        <w:t xml:space="preserve">залишаються не </w:t>
      </w:r>
      <w:r w:rsidR="007E33D6" w:rsidRPr="000F5F5B">
        <w:rPr>
          <w:rFonts w:ascii="Times New Roman" w:hAnsi="Times New Roman" w:cs="Times New Roman"/>
          <w:lang w:val="uk-UA"/>
        </w:rPr>
        <w:t xml:space="preserve">почутими широкою аудиторією. Представники історичного цеху, як правило, неохоче </w:t>
      </w:r>
      <w:r w:rsidR="006A640E" w:rsidRPr="000F5F5B">
        <w:rPr>
          <w:rFonts w:ascii="Times New Roman" w:hAnsi="Times New Roman" w:cs="Times New Roman"/>
          <w:lang w:val="uk-UA"/>
        </w:rPr>
        <w:t xml:space="preserve">виходять </w:t>
      </w:r>
      <w:r w:rsidR="00802936" w:rsidRPr="000F5F5B">
        <w:rPr>
          <w:rFonts w:ascii="Times New Roman" w:hAnsi="Times New Roman" w:cs="Times New Roman"/>
          <w:lang w:val="uk-UA"/>
        </w:rPr>
        <w:t xml:space="preserve">за межі </w:t>
      </w:r>
      <w:r w:rsidR="006C6A6C" w:rsidRPr="000F5F5B">
        <w:rPr>
          <w:rFonts w:ascii="Times New Roman" w:hAnsi="Times New Roman" w:cs="Times New Roman"/>
          <w:lang w:val="uk-UA"/>
        </w:rPr>
        <w:t>університетів</w:t>
      </w:r>
      <w:r w:rsidR="00802936" w:rsidRPr="000F5F5B">
        <w:rPr>
          <w:rFonts w:ascii="Times New Roman" w:hAnsi="Times New Roman" w:cs="Times New Roman"/>
          <w:lang w:val="uk-UA"/>
        </w:rPr>
        <w:t xml:space="preserve">, </w:t>
      </w:r>
      <w:r w:rsidR="006A640E" w:rsidRPr="000F5F5B">
        <w:rPr>
          <w:rFonts w:ascii="Times New Roman" w:hAnsi="Times New Roman" w:cs="Times New Roman"/>
          <w:lang w:val="uk-UA"/>
        </w:rPr>
        <w:t xml:space="preserve">у медійне поле, </w:t>
      </w:r>
      <w:r w:rsidR="00802936" w:rsidRPr="000F5F5B">
        <w:rPr>
          <w:rFonts w:ascii="Times New Roman" w:hAnsi="Times New Roman" w:cs="Times New Roman"/>
          <w:lang w:val="uk-UA"/>
        </w:rPr>
        <w:t>натом</w:t>
      </w:r>
      <w:r w:rsidR="00CA6AE0" w:rsidRPr="000F5F5B">
        <w:rPr>
          <w:rFonts w:ascii="Times New Roman" w:hAnsi="Times New Roman" w:cs="Times New Roman"/>
          <w:lang w:val="uk-UA"/>
        </w:rPr>
        <w:t>ість зосереджуються на створенні</w:t>
      </w:r>
      <w:r w:rsidR="00802936" w:rsidRPr="000F5F5B">
        <w:rPr>
          <w:rFonts w:ascii="Times New Roman" w:hAnsi="Times New Roman" w:cs="Times New Roman"/>
          <w:lang w:val="uk-UA"/>
        </w:rPr>
        <w:t xml:space="preserve"> фахових,</w:t>
      </w:r>
      <w:r w:rsidR="00CA6AE0" w:rsidRPr="000F5F5B">
        <w:rPr>
          <w:rFonts w:ascii="Times New Roman" w:hAnsi="Times New Roman" w:cs="Times New Roman"/>
          <w:lang w:val="uk-UA"/>
        </w:rPr>
        <w:t xml:space="preserve"> проте</w:t>
      </w:r>
      <w:r w:rsidR="00802936" w:rsidRPr="000F5F5B">
        <w:rPr>
          <w:rFonts w:ascii="Times New Roman" w:hAnsi="Times New Roman" w:cs="Times New Roman"/>
          <w:lang w:val="uk-UA"/>
        </w:rPr>
        <w:t xml:space="preserve"> часто </w:t>
      </w:r>
      <w:r w:rsidR="00FB4436" w:rsidRPr="000F5F5B">
        <w:rPr>
          <w:rFonts w:ascii="Times New Roman" w:hAnsi="Times New Roman" w:cs="Times New Roman"/>
          <w:lang w:val="uk-UA"/>
        </w:rPr>
        <w:t>незрозумілих</w:t>
      </w:r>
      <w:r w:rsidR="00802936" w:rsidRPr="000F5F5B">
        <w:rPr>
          <w:rFonts w:ascii="Times New Roman" w:hAnsi="Times New Roman" w:cs="Times New Roman"/>
          <w:lang w:val="uk-UA"/>
        </w:rPr>
        <w:t xml:space="preserve"> для пересічного</w:t>
      </w:r>
      <w:r w:rsidR="00CA6AE0" w:rsidRPr="000F5F5B">
        <w:rPr>
          <w:rFonts w:ascii="Times New Roman" w:hAnsi="Times New Roman" w:cs="Times New Roman"/>
          <w:lang w:val="uk-UA"/>
        </w:rPr>
        <w:t xml:space="preserve"> і не</w:t>
      </w:r>
      <w:r w:rsidR="00802936" w:rsidRPr="000F5F5B">
        <w:rPr>
          <w:rFonts w:ascii="Times New Roman" w:hAnsi="Times New Roman" w:cs="Times New Roman"/>
          <w:lang w:val="uk-UA"/>
        </w:rPr>
        <w:t xml:space="preserve">підготовленого читача текстів. </w:t>
      </w:r>
      <w:r w:rsidR="006A640E" w:rsidRPr="000F5F5B">
        <w:rPr>
          <w:rFonts w:ascii="Times New Roman" w:hAnsi="Times New Roman" w:cs="Times New Roman"/>
          <w:lang w:val="uk-UA"/>
        </w:rPr>
        <w:t>Ч</w:t>
      </w:r>
      <w:r w:rsidR="00802936" w:rsidRPr="000F5F5B">
        <w:rPr>
          <w:rFonts w:ascii="Times New Roman" w:hAnsi="Times New Roman" w:cs="Times New Roman"/>
          <w:lang w:val="uk-UA"/>
        </w:rPr>
        <w:t>ерез художні фільми та телепередачі на історичну тематику, колонки, блоги, соціальні мережі поширю</w:t>
      </w:r>
      <w:r w:rsidR="006A640E" w:rsidRPr="000F5F5B">
        <w:rPr>
          <w:rFonts w:ascii="Times New Roman" w:hAnsi="Times New Roman" w:cs="Times New Roman"/>
          <w:lang w:val="uk-UA"/>
        </w:rPr>
        <w:t xml:space="preserve">ються образи (за версією одних авторів «справжньої», на думку інших – альтернативної) історії. </w:t>
      </w:r>
      <w:r w:rsidR="00CA6AE0" w:rsidRPr="000F5F5B">
        <w:rPr>
          <w:rFonts w:ascii="Times New Roman" w:hAnsi="Times New Roman" w:cs="Times New Roman"/>
          <w:lang w:val="uk-UA"/>
        </w:rPr>
        <w:t xml:space="preserve">У </w:t>
      </w:r>
      <w:r w:rsidR="006A640E" w:rsidRPr="000F5F5B">
        <w:rPr>
          <w:rFonts w:ascii="Times New Roman" w:hAnsi="Times New Roman" w:cs="Times New Roman"/>
          <w:lang w:val="uk-UA"/>
        </w:rPr>
        <w:t xml:space="preserve">цих умовах об’єктом вивчення історика стає не тільки, власне, минуле, а й практики </w:t>
      </w:r>
      <w:proofErr w:type="spellStart"/>
      <w:r w:rsidR="006A640E" w:rsidRPr="000F5F5B">
        <w:rPr>
          <w:rFonts w:ascii="Times New Roman" w:hAnsi="Times New Roman" w:cs="Times New Roman"/>
          <w:lang w:val="uk-UA"/>
        </w:rPr>
        <w:t>інструменталізації</w:t>
      </w:r>
      <w:proofErr w:type="spellEnd"/>
      <w:r w:rsidR="006A640E" w:rsidRPr="000F5F5B">
        <w:rPr>
          <w:rFonts w:ascii="Times New Roman" w:hAnsi="Times New Roman" w:cs="Times New Roman"/>
          <w:lang w:val="uk-UA"/>
        </w:rPr>
        <w:t>, популяризації, використання минулого.</w:t>
      </w:r>
      <w:r w:rsidR="00CA6AE0" w:rsidRPr="000F5F5B">
        <w:rPr>
          <w:rFonts w:ascii="Times New Roman" w:hAnsi="Times New Roman" w:cs="Times New Roman"/>
          <w:lang w:val="uk-UA"/>
        </w:rPr>
        <w:t xml:space="preserve"> У</w:t>
      </w:r>
      <w:r w:rsidR="006A640E" w:rsidRPr="000F5F5B">
        <w:rPr>
          <w:rFonts w:ascii="Times New Roman" w:hAnsi="Times New Roman" w:cs="Times New Roman"/>
          <w:lang w:val="uk-UA"/>
        </w:rPr>
        <w:t xml:space="preserve"> межах круглого столу </w:t>
      </w:r>
      <w:r w:rsidR="00CA6AE0" w:rsidRPr="000F5F5B">
        <w:rPr>
          <w:rFonts w:ascii="Times New Roman" w:hAnsi="Times New Roman" w:cs="Times New Roman"/>
          <w:lang w:val="uk-UA"/>
        </w:rPr>
        <w:t>пропонуємо,</w:t>
      </w:r>
      <w:r w:rsidR="006A640E" w:rsidRPr="000F5F5B">
        <w:rPr>
          <w:rFonts w:ascii="Times New Roman" w:hAnsi="Times New Roman" w:cs="Times New Roman"/>
          <w:lang w:val="uk-UA"/>
        </w:rPr>
        <w:t xml:space="preserve"> </w:t>
      </w:r>
      <w:r w:rsidR="005B6458" w:rsidRPr="000F5F5B">
        <w:rPr>
          <w:rFonts w:ascii="Times New Roman" w:hAnsi="Times New Roman" w:cs="Times New Roman"/>
          <w:lang w:val="uk-UA"/>
        </w:rPr>
        <w:t>серед ін</w:t>
      </w:r>
      <w:r w:rsidR="00CA6AE0" w:rsidRPr="000F5F5B">
        <w:rPr>
          <w:rFonts w:ascii="Times New Roman" w:hAnsi="Times New Roman" w:cs="Times New Roman"/>
          <w:lang w:val="uk-UA"/>
        </w:rPr>
        <w:t>ших, зосередитися на обговоренні</w:t>
      </w:r>
      <w:r w:rsidR="005B6458" w:rsidRPr="000F5F5B">
        <w:rPr>
          <w:rFonts w:ascii="Times New Roman" w:hAnsi="Times New Roman" w:cs="Times New Roman"/>
          <w:lang w:val="uk-UA"/>
        </w:rPr>
        <w:t xml:space="preserve"> таких </w:t>
      </w:r>
      <w:r w:rsidR="000B2703" w:rsidRPr="000F5F5B">
        <w:rPr>
          <w:rFonts w:ascii="Times New Roman" w:hAnsi="Times New Roman" w:cs="Times New Roman"/>
          <w:lang w:val="uk-UA"/>
        </w:rPr>
        <w:t>тем</w:t>
      </w:r>
      <w:r w:rsidR="005B6458" w:rsidRPr="000F5F5B">
        <w:rPr>
          <w:rFonts w:ascii="Times New Roman" w:hAnsi="Times New Roman" w:cs="Times New Roman"/>
          <w:lang w:val="uk-UA"/>
        </w:rPr>
        <w:t>:</w:t>
      </w:r>
    </w:p>
    <w:p w:rsidR="005B6458" w:rsidRPr="000F5F5B" w:rsidRDefault="006C6A6C" w:rsidP="002F1715">
      <w:pPr>
        <w:pStyle w:val="a3"/>
        <w:numPr>
          <w:ilvl w:val="0"/>
          <w:numId w:val="3"/>
        </w:numPr>
        <w:jc w:val="both"/>
        <w:rPr>
          <w:rFonts w:ascii="Times New Roman" w:hAnsi="Times New Roman" w:cs="Times New Roman"/>
          <w:lang w:val="uk-UA"/>
        </w:rPr>
      </w:pPr>
      <w:r w:rsidRPr="000F5F5B">
        <w:rPr>
          <w:rFonts w:ascii="Times New Roman" w:hAnsi="Times New Roman" w:cs="Times New Roman"/>
          <w:lang w:val="uk-UA"/>
        </w:rPr>
        <w:t>і</w:t>
      </w:r>
      <w:r w:rsidR="005B6458" w:rsidRPr="000F5F5B">
        <w:rPr>
          <w:rFonts w:ascii="Times New Roman" w:hAnsi="Times New Roman" w:cs="Times New Roman"/>
          <w:lang w:val="uk-UA"/>
        </w:rPr>
        <w:t>сторичні</w:t>
      </w:r>
      <w:r w:rsidR="00404323" w:rsidRPr="000F5F5B">
        <w:rPr>
          <w:rFonts w:ascii="Times New Roman" w:hAnsi="Times New Roman" w:cs="Times New Roman"/>
          <w:lang w:val="uk-UA"/>
        </w:rPr>
        <w:t xml:space="preserve"> міфи і </w:t>
      </w:r>
      <w:proofErr w:type="spellStart"/>
      <w:r w:rsidR="005B6458" w:rsidRPr="000F5F5B">
        <w:rPr>
          <w:rFonts w:ascii="Times New Roman" w:hAnsi="Times New Roman" w:cs="Times New Roman"/>
          <w:lang w:val="uk-UA"/>
        </w:rPr>
        <w:t>фейки</w:t>
      </w:r>
      <w:proofErr w:type="spellEnd"/>
      <w:r w:rsidR="00CA6AE0" w:rsidRPr="000F5F5B">
        <w:rPr>
          <w:rFonts w:ascii="Times New Roman" w:hAnsi="Times New Roman" w:cs="Times New Roman"/>
          <w:lang w:val="uk-UA"/>
        </w:rPr>
        <w:t xml:space="preserve"> в</w:t>
      </w:r>
      <w:r w:rsidR="00404323" w:rsidRPr="000F5F5B">
        <w:rPr>
          <w:rFonts w:ascii="Times New Roman" w:hAnsi="Times New Roman" w:cs="Times New Roman"/>
          <w:lang w:val="uk-UA"/>
        </w:rPr>
        <w:t xml:space="preserve"> соціальних мережах</w:t>
      </w:r>
      <w:r w:rsidR="000B2703" w:rsidRPr="000F5F5B">
        <w:rPr>
          <w:rFonts w:ascii="Times New Roman" w:hAnsi="Times New Roman" w:cs="Times New Roman"/>
          <w:lang w:val="uk-UA"/>
        </w:rPr>
        <w:t>;</w:t>
      </w:r>
    </w:p>
    <w:p w:rsidR="007E33D6" w:rsidRPr="000F5F5B" w:rsidRDefault="006C6A6C" w:rsidP="002F1715">
      <w:pPr>
        <w:pStyle w:val="a3"/>
        <w:numPr>
          <w:ilvl w:val="0"/>
          <w:numId w:val="3"/>
        </w:numPr>
        <w:jc w:val="both"/>
        <w:rPr>
          <w:rFonts w:ascii="Times New Roman" w:hAnsi="Times New Roman" w:cs="Times New Roman"/>
          <w:lang w:val="uk-UA"/>
        </w:rPr>
      </w:pPr>
      <w:r w:rsidRPr="000F5F5B">
        <w:rPr>
          <w:rFonts w:ascii="Times New Roman" w:hAnsi="Times New Roman" w:cs="Times New Roman"/>
          <w:lang w:val="uk-UA"/>
        </w:rPr>
        <w:t>о</w:t>
      </w:r>
      <w:r w:rsidR="007E33D6" w:rsidRPr="000F5F5B">
        <w:rPr>
          <w:rFonts w:ascii="Times New Roman" w:hAnsi="Times New Roman" w:cs="Times New Roman"/>
          <w:lang w:val="uk-UA"/>
        </w:rPr>
        <w:t xml:space="preserve">брази </w:t>
      </w:r>
      <w:r w:rsidR="000B2703" w:rsidRPr="000F5F5B">
        <w:rPr>
          <w:rFonts w:ascii="Times New Roman" w:hAnsi="Times New Roman" w:cs="Times New Roman"/>
          <w:lang w:val="uk-UA"/>
        </w:rPr>
        <w:t>релевантного минулого</w:t>
      </w:r>
      <w:r w:rsidR="007E33D6" w:rsidRPr="000F5F5B">
        <w:rPr>
          <w:rFonts w:ascii="Times New Roman" w:hAnsi="Times New Roman" w:cs="Times New Roman"/>
          <w:lang w:val="uk-UA"/>
        </w:rPr>
        <w:t xml:space="preserve"> </w:t>
      </w:r>
      <w:r w:rsidR="00CA6AE0" w:rsidRPr="000F5F5B">
        <w:rPr>
          <w:rFonts w:ascii="Times New Roman" w:hAnsi="Times New Roman" w:cs="Times New Roman"/>
          <w:lang w:val="uk-UA"/>
        </w:rPr>
        <w:t xml:space="preserve">в </w:t>
      </w:r>
      <w:r w:rsidR="007E33D6" w:rsidRPr="000F5F5B">
        <w:rPr>
          <w:rFonts w:ascii="Times New Roman" w:hAnsi="Times New Roman" w:cs="Times New Roman"/>
          <w:lang w:val="uk-UA"/>
        </w:rPr>
        <w:t>художніх та мультиплікаційних фільмах</w:t>
      </w:r>
      <w:r w:rsidR="000B2703" w:rsidRPr="000F5F5B">
        <w:rPr>
          <w:rFonts w:ascii="Times New Roman" w:hAnsi="Times New Roman" w:cs="Times New Roman"/>
          <w:lang w:val="uk-UA"/>
        </w:rPr>
        <w:t>;</w:t>
      </w:r>
    </w:p>
    <w:p w:rsidR="000B2703" w:rsidRPr="000F5F5B" w:rsidRDefault="006C6A6C" w:rsidP="002F1715">
      <w:pPr>
        <w:pStyle w:val="a3"/>
        <w:numPr>
          <w:ilvl w:val="0"/>
          <w:numId w:val="3"/>
        </w:numPr>
        <w:jc w:val="both"/>
        <w:rPr>
          <w:rFonts w:ascii="Times New Roman" w:hAnsi="Times New Roman" w:cs="Times New Roman"/>
          <w:lang w:val="uk-UA"/>
        </w:rPr>
      </w:pPr>
      <w:proofErr w:type="spellStart"/>
      <w:r w:rsidRPr="000F5F5B">
        <w:rPr>
          <w:rFonts w:ascii="Times New Roman" w:hAnsi="Times New Roman" w:cs="Times New Roman"/>
          <w:lang w:val="uk-UA"/>
        </w:rPr>
        <w:t>і</w:t>
      </w:r>
      <w:r w:rsidR="00CA6AE0" w:rsidRPr="000F5F5B">
        <w:rPr>
          <w:rFonts w:ascii="Times New Roman" w:hAnsi="Times New Roman" w:cs="Times New Roman"/>
          <w:lang w:val="uk-UA"/>
        </w:rPr>
        <w:t>нструменталізація</w:t>
      </w:r>
      <w:proofErr w:type="spellEnd"/>
      <w:r w:rsidR="00CA6AE0" w:rsidRPr="000F5F5B">
        <w:rPr>
          <w:rFonts w:ascii="Times New Roman" w:hAnsi="Times New Roman" w:cs="Times New Roman"/>
          <w:lang w:val="uk-UA"/>
        </w:rPr>
        <w:t xml:space="preserve"> минулого в</w:t>
      </w:r>
      <w:r w:rsidR="00404323" w:rsidRPr="000F5F5B">
        <w:rPr>
          <w:rFonts w:ascii="Times New Roman" w:hAnsi="Times New Roman" w:cs="Times New Roman"/>
          <w:lang w:val="uk-UA"/>
        </w:rPr>
        <w:t xml:space="preserve"> медіапросторі;</w:t>
      </w:r>
    </w:p>
    <w:p w:rsidR="00404323" w:rsidRPr="000F5F5B" w:rsidRDefault="006C6A6C" w:rsidP="002F1715">
      <w:pPr>
        <w:pStyle w:val="a3"/>
        <w:numPr>
          <w:ilvl w:val="0"/>
          <w:numId w:val="3"/>
        </w:numPr>
        <w:jc w:val="both"/>
        <w:rPr>
          <w:rFonts w:ascii="Times New Roman" w:hAnsi="Times New Roman" w:cs="Times New Roman"/>
          <w:lang w:val="uk-UA"/>
        </w:rPr>
      </w:pPr>
      <w:r w:rsidRPr="000F5F5B">
        <w:rPr>
          <w:rFonts w:ascii="Times New Roman" w:hAnsi="Times New Roman" w:cs="Times New Roman"/>
          <w:lang w:val="uk-UA"/>
        </w:rPr>
        <w:t>к</w:t>
      </w:r>
      <w:r w:rsidR="00404323" w:rsidRPr="000F5F5B">
        <w:rPr>
          <w:rFonts w:ascii="Times New Roman" w:hAnsi="Times New Roman" w:cs="Times New Roman"/>
          <w:lang w:val="uk-UA"/>
        </w:rPr>
        <w:t>омп’ютерні історичні ігри: відображення і конструювання минулого;</w:t>
      </w:r>
    </w:p>
    <w:p w:rsidR="00CA6AE0" w:rsidRPr="000F5F5B" w:rsidRDefault="006C6A6C" w:rsidP="002F1715">
      <w:pPr>
        <w:pStyle w:val="a3"/>
        <w:numPr>
          <w:ilvl w:val="0"/>
          <w:numId w:val="3"/>
        </w:numPr>
        <w:jc w:val="both"/>
        <w:rPr>
          <w:rFonts w:ascii="Times New Roman" w:hAnsi="Times New Roman" w:cs="Times New Roman"/>
          <w:lang w:val="uk-UA"/>
        </w:rPr>
      </w:pPr>
      <w:proofErr w:type="spellStart"/>
      <w:r w:rsidRPr="000F5F5B">
        <w:rPr>
          <w:rFonts w:ascii="Times New Roman" w:hAnsi="Times New Roman" w:cs="Times New Roman"/>
          <w:lang w:val="uk-UA"/>
        </w:rPr>
        <w:t>м</w:t>
      </w:r>
      <w:r w:rsidR="00CA6AE0" w:rsidRPr="000F5F5B">
        <w:rPr>
          <w:rFonts w:ascii="Times New Roman" w:hAnsi="Times New Roman" w:cs="Times New Roman"/>
          <w:lang w:val="uk-UA"/>
        </w:rPr>
        <w:t>едіаграмотність</w:t>
      </w:r>
      <w:proofErr w:type="spellEnd"/>
      <w:r w:rsidR="00CA6AE0" w:rsidRPr="000F5F5B">
        <w:rPr>
          <w:rFonts w:ascii="Times New Roman" w:hAnsi="Times New Roman" w:cs="Times New Roman"/>
          <w:lang w:val="uk-UA"/>
        </w:rPr>
        <w:t xml:space="preserve"> як компетенція студента-історика;</w:t>
      </w:r>
    </w:p>
    <w:p w:rsidR="00FB4436" w:rsidRPr="000F5F5B" w:rsidRDefault="006C6A6C" w:rsidP="00FB4436">
      <w:pPr>
        <w:pStyle w:val="a3"/>
        <w:numPr>
          <w:ilvl w:val="0"/>
          <w:numId w:val="3"/>
        </w:numPr>
        <w:jc w:val="both"/>
        <w:rPr>
          <w:rFonts w:ascii="Times New Roman" w:hAnsi="Times New Roman" w:cs="Times New Roman"/>
          <w:lang w:val="uk-UA"/>
        </w:rPr>
      </w:pPr>
      <w:r w:rsidRPr="000F5F5B">
        <w:rPr>
          <w:rFonts w:ascii="Times New Roman" w:hAnsi="Times New Roman" w:cs="Times New Roman"/>
          <w:lang w:val="uk-UA"/>
        </w:rPr>
        <w:t>п</w:t>
      </w:r>
      <w:r w:rsidR="00FB4436" w:rsidRPr="000F5F5B">
        <w:rPr>
          <w:rFonts w:ascii="Times New Roman" w:hAnsi="Times New Roman" w:cs="Times New Roman"/>
          <w:lang w:val="uk-UA"/>
        </w:rPr>
        <w:t xml:space="preserve">рактики </w:t>
      </w:r>
      <w:proofErr w:type="spellStart"/>
      <w:r w:rsidR="00FB4436" w:rsidRPr="000F5F5B">
        <w:rPr>
          <w:rFonts w:ascii="Times New Roman" w:hAnsi="Times New Roman" w:cs="Times New Roman"/>
          <w:lang w:val="uk-UA"/>
        </w:rPr>
        <w:t>саморепрезентації</w:t>
      </w:r>
      <w:proofErr w:type="spellEnd"/>
      <w:r w:rsidR="00FB4436" w:rsidRPr="000F5F5B">
        <w:rPr>
          <w:rFonts w:ascii="Times New Roman" w:hAnsi="Times New Roman" w:cs="Times New Roman"/>
          <w:lang w:val="uk-UA"/>
        </w:rPr>
        <w:t xml:space="preserve"> істориків у медіа;</w:t>
      </w:r>
    </w:p>
    <w:p w:rsidR="007E33D6" w:rsidRPr="000F5F5B" w:rsidRDefault="006C6A6C" w:rsidP="002F1715">
      <w:pPr>
        <w:pStyle w:val="a3"/>
        <w:numPr>
          <w:ilvl w:val="0"/>
          <w:numId w:val="3"/>
        </w:numPr>
        <w:jc w:val="both"/>
        <w:rPr>
          <w:rFonts w:ascii="Times New Roman" w:hAnsi="Times New Roman" w:cs="Times New Roman"/>
          <w:lang w:val="uk-UA"/>
        </w:rPr>
      </w:pPr>
      <w:r w:rsidRPr="000F5F5B">
        <w:rPr>
          <w:rFonts w:ascii="Times New Roman" w:hAnsi="Times New Roman" w:cs="Times New Roman"/>
          <w:lang w:val="uk-UA"/>
        </w:rPr>
        <w:t>ц</w:t>
      </w:r>
      <w:r w:rsidR="0017547A" w:rsidRPr="000F5F5B">
        <w:rPr>
          <w:rFonts w:ascii="Times New Roman" w:hAnsi="Times New Roman" w:cs="Times New Roman"/>
          <w:lang w:val="uk-UA"/>
        </w:rPr>
        <w:t xml:space="preserve">ифрові </w:t>
      </w:r>
      <w:proofErr w:type="spellStart"/>
      <w:r w:rsidR="0017547A" w:rsidRPr="000F5F5B">
        <w:rPr>
          <w:rFonts w:ascii="Times New Roman" w:hAnsi="Times New Roman" w:cs="Times New Roman"/>
          <w:lang w:val="uk-UA"/>
        </w:rPr>
        <w:t>медіапроє</w:t>
      </w:r>
      <w:r w:rsidR="00404323" w:rsidRPr="000F5F5B">
        <w:rPr>
          <w:rFonts w:ascii="Times New Roman" w:hAnsi="Times New Roman" w:cs="Times New Roman"/>
          <w:lang w:val="uk-UA"/>
        </w:rPr>
        <w:t>кти</w:t>
      </w:r>
      <w:proofErr w:type="spellEnd"/>
      <w:r w:rsidR="00404323" w:rsidRPr="000F5F5B">
        <w:rPr>
          <w:rFonts w:ascii="Times New Roman" w:hAnsi="Times New Roman" w:cs="Times New Roman"/>
          <w:lang w:val="uk-UA"/>
        </w:rPr>
        <w:t xml:space="preserve"> як спосіб популяризації і збереження культурної спадщини</w:t>
      </w:r>
      <w:r w:rsidR="00CA6AE0" w:rsidRPr="000F5F5B">
        <w:rPr>
          <w:rFonts w:ascii="Times New Roman" w:hAnsi="Times New Roman" w:cs="Times New Roman"/>
          <w:lang w:val="uk-UA"/>
        </w:rPr>
        <w:t>.</w:t>
      </w:r>
    </w:p>
    <w:p w:rsidR="002F1715" w:rsidRPr="000F5F5B" w:rsidRDefault="002F1715" w:rsidP="006C58D2">
      <w:pPr>
        <w:ind w:firstLine="709"/>
        <w:contextualSpacing/>
        <w:jc w:val="both"/>
        <w:rPr>
          <w:rFonts w:ascii="Times New Roman" w:hAnsi="Times New Roman" w:cs="Times New Roman"/>
          <w:lang w:val="uk-UA"/>
        </w:rPr>
      </w:pPr>
      <w:r w:rsidRPr="000F5F5B">
        <w:rPr>
          <w:rFonts w:ascii="Times New Roman" w:hAnsi="Times New Roman" w:cs="Times New Roman"/>
          <w:lang w:val="uk-UA"/>
        </w:rPr>
        <w:t xml:space="preserve">Круглий стіл відбудеться </w:t>
      </w:r>
      <w:r w:rsidRPr="000F5F5B">
        <w:rPr>
          <w:rFonts w:ascii="Times New Roman" w:hAnsi="Times New Roman" w:cs="Times New Roman"/>
          <w:b/>
          <w:lang w:val="uk-UA"/>
        </w:rPr>
        <w:t>24 квітня 2020 року</w:t>
      </w:r>
      <w:r w:rsidRPr="000F5F5B">
        <w:rPr>
          <w:rFonts w:ascii="Times New Roman" w:hAnsi="Times New Roman" w:cs="Times New Roman"/>
          <w:lang w:val="uk-UA"/>
        </w:rPr>
        <w:t xml:space="preserve"> в межах 73-ї Міжнародної конференції молодих учених «</w:t>
      </w:r>
      <w:proofErr w:type="spellStart"/>
      <w:r w:rsidRPr="000F5F5B">
        <w:rPr>
          <w:rFonts w:ascii="Times New Roman" w:hAnsi="Times New Roman" w:cs="Times New Roman"/>
          <w:lang w:val="uk-UA"/>
        </w:rPr>
        <w:t>Каразінські</w:t>
      </w:r>
      <w:proofErr w:type="spellEnd"/>
      <w:r w:rsidRPr="000F5F5B">
        <w:rPr>
          <w:rFonts w:ascii="Times New Roman" w:hAnsi="Times New Roman" w:cs="Times New Roman"/>
          <w:lang w:val="uk-UA"/>
        </w:rPr>
        <w:t xml:space="preserve"> читання», присвяченій 215-річчю від заснування Харківського національного університету імені В. Н. Каразіна.</w:t>
      </w:r>
    </w:p>
    <w:p w:rsidR="000F5F5B" w:rsidRPr="000F5F5B" w:rsidRDefault="002F1715" w:rsidP="006C58D2">
      <w:pPr>
        <w:ind w:firstLine="709"/>
        <w:contextualSpacing/>
        <w:jc w:val="both"/>
        <w:rPr>
          <w:rFonts w:ascii="Times New Roman" w:hAnsi="Times New Roman" w:cs="Times New Roman"/>
          <w:lang w:val="uk-UA"/>
        </w:rPr>
      </w:pPr>
      <w:r w:rsidRPr="000F5F5B">
        <w:rPr>
          <w:rFonts w:ascii="Times New Roman" w:hAnsi="Times New Roman" w:cs="Times New Roman"/>
          <w:lang w:val="uk-UA"/>
        </w:rPr>
        <w:t xml:space="preserve">Заявку на участь у конференції та тези доповідей (до 4 тис. знаків з пробілами) просимо подавати </w:t>
      </w:r>
      <w:r w:rsidRPr="000F5F5B">
        <w:rPr>
          <w:rFonts w:ascii="Times New Roman" w:hAnsi="Times New Roman" w:cs="Times New Roman"/>
          <w:b/>
          <w:lang w:val="uk-UA"/>
        </w:rPr>
        <w:t xml:space="preserve">до </w:t>
      </w:r>
      <w:r w:rsidR="00956FD9" w:rsidRPr="000F5F5B">
        <w:rPr>
          <w:rFonts w:ascii="Times New Roman" w:hAnsi="Times New Roman" w:cs="Times New Roman"/>
          <w:b/>
          <w:lang w:val="uk-UA"/>
        </w:rPr>
        <w:t>15</w:t>
      </w:r>
      <w:r w:rsidRPr="000F5F5B">
        <w:rPr>
          <w:rFonts w:ascii="Times New Roman" w:hAnsi="Times New Roman" w:cs="Times New Roman"/>
          <w:b/>
          <w:lang w:val="uk-UA"/>
        </w:rPr>
        <w:t xml:space="preserve"> </w:t>
      </w:r>
      <w:r w:rsidR="00956FD9" w:rsidRPr="000F5F5B">
        <w:rPr>
          <w:rFonts w:ascii="Times New Roman" w:hAnsi="Times New Roman" w:cs="Times New Roman"/>
          <w:b/>
          <w:lang w:val="uk-UA"/>
        </w:rPr>
        <w:t>березня</w:t>
      </w:r>
      <w:r w:rsidRPr="000F5F5B">
        <w:rPr>
          <w:rFonts w:ascii="Times New Roman" w:hAnsi="Times New Roman" w:cs="Times New Roman"/>
          <w:b/>
          <w:lang w:val="uk-UA"/>
        </w:rPr>
        <w:t xml:space="preserve"> 2020 р. (включно)</w:t>
      </w:r>
      <w:r w:rsidRPr="000F5F5B">
        <w:rPr>
          <w:rFonts w:ascii="Times New Roman" w:hAnsi="Times New Roman" w:cs="Times New Roman"/>
          <w:lang w:val="uk-UA"/>
        </w:rPr>
        <w:t xml:space="preserve"> через спеціальну електронну форму. Тези мають містити </w:t>
      </w:r>
      <w:r w:rsidR="0017547A" w:rsidRPr="000F5F5B">
        <w:rPr>
          <w:rFonts w:ascii="Times New Roman" w:hAnsi="Times New Roman" w:cs="Times New Roman"/>
          <w:lang w:val="uk-UA"/>
        </w:rPr>
        <w:t>такі</w:t>
      </w:r>
      <w:r w:rsidRPr="000F5F5B">
        <w:rPr>
          <w:rFonts w:ascii="Times New Roman" w:hAnsi="Times New Roman" w:cs="Times New Roman"/>
          <w:lang w:val="uk-UA"/>
        </w:rPr>
        <w:t xml:space="preserve"> елементи: заголовок; ім’я (повністю) та прізвище автора; заклад, де навчається або працює автор; текст без малюнків, таблиць, посилань та списку літератури. Допускаються лише загальноприйняті скорочення. </w:t>
      </w:r>
      <w:r w:rsidR="0017547A" w:rsidRPr="000F5F5B">
        <w:rPr>
          <w:rFonts w:ascii="Times New Roman" w:hAnsi="Times New Roman" w:cs="Times New Roman"/>
          <w:lang w:val="uk-UA"/>
        </w:rPr>
        <w:t>У</w:t>
      </w:r>
      <w:r w:rsidRPr="000F5F5B">
        <w:rPr>
          <w:rFonts w:ascii="Times New Roman" w:hAnsi="Times New Roman" w:cs="Times New Roman"/>
          <w:lang w:val="uk-UA"/>
        </w:rPr>
        <w:t xml:space="preserve"> тезах необхідно чітко сформулювати наукову проблему, обґрунтувати її новизну та актуальність, коротко схарактеризувати історіографію, джерела і методи дослідження, описати хід та результати дослідження, сформулювати висновки. Тези, що не містять наукової новизни та дослідницької частини, прийматися не будуть. Редколегія залишає за собою право відхиляти тези, що не відповідають означеним вимогам. Збірник тез конференції буде надрукований до початку конференції. </w:t>
      </w:r>
    </w:p>
    <w:p w:rsidR="000F5F5B" w:rsidRPr="000F5F5B" w:rsidRDefault="006C58D2" w:rsidP="000F5F5B">
      <w:pPr>
        <w:contextualSpacing/>
        <w:jc w:val="center"/>
        <w:rPr>
          <w:rFonts w:ascii="Times New Roman" w:hAnsi="Times New Roman" w:cs="Times New Roman"/>
          <w:lang w:val="uk-UA"/>
        </w:rPr>
      </w:pPr>
      <w:r w:rsidRPr="000F5F5B">
        <w:rPr>
          <w:rFonts w:ascii="Times New Roman" w:hAnsi="Times New Roman" w:cs="Times New Roman"/>
          <w:lang w:val="uk-UA"/>
        </w:rPr>
        <w:t xml:space="preserve">Подати заявку можна за </w:t>
      </w:r>
      <w:hyperlink r:id="rId6" w:history="1">
        <w:r w:rsidRPr="000F5F5B">
          <w:rPr>
            <w:rStyle w:val="a4"/>
            <w:rFonts w:ascii="Times New Roman" w:hAnsi="Times New Roman" w:cs="Times New Roman"/>
            <w:lang w:val="uk-UA"/>
          </w:rPr>
          <w:t>посиланням</w:t>
        </w:r>
      </w:hyperlink>
    </w:p>
    <w:p w:rsidR="006C58D2" w:rsidRPr="000F5F5B" w:rsidRDefault="000F5F5B" w:rsidP="000F5F5B">
      <w:pPr>
        <w:contextualSpacing/>
        <w:jc w:val="center"/>
        <w:rPr>
          <w:rFonts w:ascii="Times New Roman" w:hAnsi="Times New Roman" w:cs="Times New Roman"/>
          <w:lang w:val="uk-UA"/>
        </w:rPr>
      </w:pPr>
      <w:r w:rsidRPr="000F5F5B">
        <w:rPr>
          <w:rFonts w:ascii="Times New Roman" w:hAnsi="Times New Roman" w:cs="Times New Roman"/>
          <w:lang w:val="uk-UA"/>
        </w:rPr>
        <w:t xml:space="preserve">на сайті кафедри історії України </w:t>
      </w:r>
      <w:hyperlink r:id="rId7" w:history="1">
        <w:r w:rsidRPr="000F5F5B">
          <w:rPr>
            <w:rStyle w:val="a4"/>
            <w:rFonts w:ascii="Times New Roman" w:hAnsi="Times New Roman" w:cs="Times New Roman"/>
            <w:lang w:val="uk-UA"/>
          </w:rPr>
          <w:t>www.histukr.karazin.ua</w:t>
        </w:r>
      </w:hyperlink>
      <w:r w:rsidRPr="000F5F5B">
        <w:rPr>
          <w:rFonts w:ascii="Times New Roman" w:hAnsi="Times New Roman" w:cs="Times New Roman"/>
          <w:u w:val="single"/>
          <w:lang w:val="uk-UA"/>
        </w:rPr>
        <w:t xml:space="preserve"> </w:t>
      </w:r>
      <w:bookmarkStart w:id="0" w:name="_GoBack"/>
      <w:bookmarkEnd w:id="0"/>
    </w:p>
    <w:sectPr w:rsidR="006C58D2" w:rsidRPr="000F5F5B" w:rsidSect="00CA6AE0">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23F4E"/>
    <w:multiLevelType w:val="hybridMultilevel"/>
    <w:tmpl w:val="C816A5B2"/>
    <w:lvl w:ilvl="0" w:tplc="0E5063B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2E30C7"/>
    <w:multiLevelType w:val="hybridMultilevel"/>
    <w:tmpl w:val="2084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2A31E5"/>
    <w:multiLevelType w:val="hybridMultilevel"/>
    <w:tmpl w:val="C2D6437C"/>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15:restartNumberingAfterBreak="0">
    <w:nsid w:val="54C66DBB"/>
    <w:multiLevelType w:val="hybridMultilevel"/>
    <w:tmpl w:val="AB1CEB8E"/>
    <w:lvl w:ilvl="0" w:tplc="0E5063B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B79"/>
    <w:rsid w:val="000B2703"/>
    <w:rsid w:val="000F5F5B"/>
    <w:rsid w:val="0017547A"/>
    <w:rsid w:val="002F1715"/>
    <w:rsid w:val="003A6359"/>
    <w:rsid w:val="00404323"/>
    <w:rsid w:val="004D3EB7"/>
    <w:rsid w:val="004F0D65"/>
    <w:rsid w:val="005B6458"/>
    <w:rsid w:val="005D0137"/>
    <w:rsid w:val="00611616"/>
    <w:rsid w:val="006A640E"/>
    <w:rsid w:val="006C58D2"/>
    <w:rsid w:val="006C6A6C"/>
    <w:rsid w:val="007E33D6"/>
    <w:rsid w:val="00802936"/>
    <w:rsid w:val="00956FD9"/>
    <w:rsid w:val="00AE6B79"/>
    <w:rsid w:val="00B80F8D"/>
    <w:rsid w:val="00CA6AE0"/>
    <w:rsid w:val="00CD2198"/>
    <w:rsid w:val="00D174FE"/>
    <w:rsid w:val="00F3262C"/>
    <w:rsid w:val="00FB4436"/>
    <w:rsid w:val="00FC6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780FE"/>
  <w15:chartTrackingRefBased/>
  <w15:docId w15:val="{678BFD6C-D997-4A16-9A65-469A9156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458"/>
    <w:pPr>
      <w:ind w:left="720"/>
      <w:contextualSpacing/>
    </w:pPr>
  </w:style>
  <w:style w:type="character" w:styleId="a4">
    <w:name w:val="Hyperlink"/>
    <w:basedOn w:val="a0"/>
    <w:uiPriority w:val="99"/>
    <w:unhideWhenUsed/>
    <w:rsid w:val="006C58D2"/>
    <w:rPr>
      <w:color w:val="0000FF"/>
      <w:u w:val="single"/>
    </w:rPr>
  </w:style>
  <w:style w:type="paragraph" w:customStyle="1" w:styleId="Default">
    <w:name w:val="Default"/>
    <w:rsid w:val="000F5F5B"/>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5D013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01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stukr.karazin.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fS5kjdjAewW6c1co3QOyxCPt2kDtEptL-eHHa-VhO5FBHbnA/viewfor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2020-02-25T14:06:00Z</cp:lastPrinted>
  <dcterms:created xsi:type="dcterms:W3CDTF">2020-02-25T14:31:00Z</dcterms:created>
  <dcterms:modified xsi:type="dcterms:W3CDTF">2020-02-25T14:31:00Z</dcterms:modified>
</cp:coreProperties>
</file>